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265ADD">
        <w:rPr>
          <w:sz w:val="24"/>
        </w:rPr>
        <w:t>JUNE 16,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265ADD">
        <w:rPr>
          <w:b w:val="0"/>
          <w:sz w:val="24"/>
        </w:rPr>
        <w:t>May 19, 2025</w:t>
      </w:r>
    </w:p>
    <w:p w:rsidR="005F54B6" w:rsidRPr="00544203" w:rsidRDefault="005F54B6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265ADD">
        <w:rPr>
          <w:b w:val="0"/>
          <w:sz w:val="24"/>
        </w:rPr>
        <w:t>May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265ADD">
        <w:rPr>
          <w:b w:val="0"/>
          <w:sz w:val="24"/>
        </w:rPr>
        <w:t>$417,450.86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265ADD">
        <w:rPr>
          <w:b w:val="0"/>
          <w:sz w:val="24"/>
        </w:rPr>
        <w:t>May 23, May 30, June 6, and June 13,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265ADD">
        <w:rPr>
          <w:sz w:val="24"/>
        </w:rPr>
        <w:t>MAY</w:t>
      </w:r>
      <w:r w:rsidRPr="00544203">
        <w:rPr>
          <w:sz w:val="24"/>
        </w:rPr>
        <w:t xml:space="preserve"> 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BD29C9" w:rsidRDefault="00BD29C9" w:rsidP="00BD29C9">
      <w:pPr>
        <w:pStyle w:val="ListParagraph"/>
        <w:numPr>
          <w:ilvl w:val="1"/>
          <w:numId w:val="3"/>
        </w:numPr>
        <w:ind w:hanging="720"/>
        <w:rPr>
          <w:b/>
        </w:rPr>
      </w:pPr>
      <w:r>
        <w:t>Position Reclassification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Action</w:t>
      </w:r>
    </w:p>
    <w:p w:rsidR="00BD29C9" w:rsidRDefault="00BD29C9" w:rsidP="00BD29C9">
      <w:pPr>
        <w:pStyle w:val="ListParagraph"/>
        <w:numPr>
          <w:ilvl w:val="1"/>
          <w:numId w:val="3"/>
        </w:numPr>
        <w:ind w:hanging="720"/>
      </w:pPr>
      <w:r w:rsidRPr="00BD29C9">
        <w:t>WPU Staffing Review</w:t>
      </w:r>
      <w:r>
        <w:t xml:space="preserve"> – </w:t>
      </w:r>
      <w:r w:rsidRPr="009A33CA">
        <w:rPr>
          <w:b/>
        </w:rPr>
        <w:t>Information</w:t>
      </w:r>
    </w:p>
    <w:p w:rsidR="00BD29C9" w:rsidRDefault="00BD29C9" w:rsidP="00BD29C9">
      <w:pPr>
        <w:pStyle w:val="ListParagraph"/>
        <w:numPr>
          <w:ilvl w:val="1"/>
          <w:numId w:val="3"/>
        </w:numPr>
        <w:ind w:hanging="720"/>
      </w:pPr>
      <w:r>
        <w:t xml:space="preserve">Sewer Rate Determination Spreadsheet Update – </w:t>
      </w:r>
      <w:r w:rsidRPr="009A33CA">
        <w:rPr>
          <w:b/>
        </w:rPr>
        <w:t>Information</w:t>
      </w:r>
    </w:p>
    <w:p w:rsidR="00BD29C9" w:rsidRPr="009A33CA" w:rsidRDefault="00BD29C9" w:rsidP="00BD29C9">
      <w:pPr>
        <w:pStyle w:val="ListParagraph"/>
        <w:numPr>
          <w:ilvl w:val="1"/>
          <w:numId w:val="3"/>
        </w:numPr>
        <w:ind w:hanging="720"/>
        <w:rPr>
          <w:b/>
        </w:rPr>
      </w:pPr>
      <w:r>
        <w:t xml:space="preserve">Lewis &amp; Clark Annual Meeting – </w:t>
      </w:r>
      <w:r w:rsidRPr="009A33CA">
        <w:rPr>
          <w:b/>
        </w:rPr>
        <w:t>Discussion</w:t>
      </w:r>
    </w:p>
    <w:p w:rsidR="00BD29C9" w:rsidRPr="00BD29C9" w:rsidRDefault="00BD29C9" w:rsidP="00BD29C9">
      <w:pPr>
        <w:pStyle w:val="ListParagraph"/>
        <w:numPr>
          <w:ilvl w:val="1"/>
          <w:numId w:val="3"/>
        </w:numPr>
        <w:ind w:hanging="720"/>
      </w:pPr>
      <w:r>
        <w:t xml:space="preserve">Marshall Solar Tours - </w:t>
      </w:r>
      <w:r w:rsidR="009A33CA" w:rsidRPr="009A33CA">
        <w:rPr>
          <w:b/>
        </w:rPr>
        <w:t>Discussion</w:t>
      </w:r>
    </w:p>
    <w:p w:rsidR="0026410F" w:rsidRPr="0026410F" w:rsidRDefault="0026410F" w:rsidP="0026410F">
      <w:pPr>
        <w:pStyle w:val="Title"/>
        <w:ind w:left="72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  <w:bookmarkStart w:id="0" w:name="_GoBack"/>
      <w:bookmarkEnd w:id="0"/>
    </w:p>
    <w:p w:rsidR="00D55CF0" w:rsidRPr="00D55CF0" w:rsidRDefault="00D55CF0" w:rsidP="00D55CF0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sz w:val="24"/>
        </w:rPr>
      </w:pPr>
      <w:r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702255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lastRenderedPageBreak/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4004DC" w:rsidRPr="004004DC" w:rsidRDefault="004004DC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left" w:pos="72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265ADD">
        <w:rPr>
          <w:b/>
        </w:rPr>
        <w:t>JUNE 13, 2025</w:t>
      </w:r>
      <w:r>
        <w:rPr>
          <w:b/>
        </w:rPr>
        <w:t>, 3:00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DD"/>
    <w:rsid w:val="00033C31"/>
    <w:rsid w:val="00035526"/>
    <w:rsid w:val="000D63B5"/>
    <w:rsid w:val="000E275D"/>
    <w:rsid w:val="001A5154"/>
    <w:rsid w:val="002201A9"/>
    <w:rsid w:val="0026410F"/>
    <w:rsid w:val="00265ADD"/>
    <w:rsid w:val="004004DC"/>
    <w:rsid w:val="004A56A3"/>
    <w:rsid w:val="004B1BE6"/>
    <w:rsid w:val="004B6E99"/>
    <w:rsid w:val="00544203"/>
    <w:rsid w:val="005F54B6"/>
    <w:rsid w:val="006658B2"/>
    <w:rsid w:val="00685D1C"/>
    <w:rsid w:val="006F782A"/>
    <w:rsid w:val="00702255"/>
    <w:rsid w:val="0072035B"/>
    <w:rsid w:val="00834C59"/>
    <w:rsid w:val="00922D1F"/>
    <w:rsid w:val="009A33CA"/>
    <w:rsid w:val="009E36BD"/>
    <w:rsid w:val="00BD29C9"/>
    <w:rsid w:val="00C04931"/>
    <w:rsid w:val="00C34C0E"/>
    <w:rsid w:val="00D0027B"/>
    <w:rsid w:val="00D55CF0"/>
    <w:rsid w:val="00E36C78"/>
    <w:rsid w:val="00E42DDE"/>
    <w:rsid w:val="00E53670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FE88A0"/>
  <w15:docId w15:val="{DF40FE82-2D54-4F70-A87F-C74563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BD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FAC7-71B4-4F31-9ECD-865F4013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12</TotalTime>
  <Pages>2</Pages>
  <Words>192</Words>
  <Characters>1041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2</cp:revision>
  <dcterms:created xsi:type="dcterms:W3CDTF">2025-06-13T18:50:00Z</dcterms:created>
  <dcterms:modified xsi:type="dcterms:W3CDTF">2025-06-13T19:02:00Z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