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27B" w:rsidRDefault="00D0027B" w:rsidP="00D0027B">
      <w:pPr>
        <w:pStyle w:val="Title"/>
      </w:pPr>
      <w:smartTag w:uri="urn:schemas-microsoft-com:office:smarttags" w:element="City">
        <w:smartTag w:uri="urn:schemas-microsoft-com:office:smarttags" w:element="place">
          <w:r>
            <w:t>WORTHINGTON</w:t>
          </w:r>
        </w:smartTag>
      </w:smartTag>
      <w:r>
        <w:t xml:space="preserve"> PUBLIC UTILITIES</w:t>
      </w:r>
    </w:p>
    <w:p w:rsidR="00D0027B" w:rsidRDefault="00D0027B" w:rsidP="00D0027B">
      <w:pPr>
        <w:pStyle w:val="Title"/>
      </w:pPr>
      <w:r>
        <w:t>WATER AND LIGHT COMMISSION</w:t>
      </w:r>
    </w:p>
    <w:p w:rsidR="00D0027B" w:rsidRDefault="00D0027B" w:rsidP="00D0027B">
      <w:pPr>
        <w:pStyle w:val="Title"/>
        <w:rPr>
          <w:sz w:val="24"/>
        </w:rPr>
      </w:pPr>
      <w:r>
        <w:t>AGENDA</w:t>
      </w:r>
    </w:p>
    <w:p w:rsidR="00D0027B" w:rsidRDefault="00D0027B" w:rsidP="00D0027B">
      <w:pPr>
        <w:pStyle w:val="Title"/>
        <w:jc w:val="both"/>
        <w:rPr>
          <w:sz w:val="24"/>
        </w:rPr>
      </w:pPr>
      <w:bookmarkStart w:id="0" w:name="_GoBack"/>
      <w:bookmarkEnd w:id="0"/>
    </w:p>
    <w:p w:rsidR="00D0027B" w:rsidRDefault="00D0027B" w:rsidP="00D0027B">
      <w:pPr>
        <w:pStyle w:val="Title"/>
        <w:jc w:val="both"/>
        <w:rPr>
          <w:sz w:val="24"/>
        </w:rPr>
      </w:pPr>
      <w:r>
        <w:rPr>
          <w:sz w:val="24"/>
        </w:rPr>
        <w:t xml:space="preserve">REGULAR MEETING: 3:00 P.M., MONDAY, </w:t>
      </w:r>
      <w:r w:rsidR="008E752A">
        <w:rPr>
          <w:sz w:val="24"/>
        </w:rPr>
        <w:t>MARCH 2, 2026</w:t>
      </w:r>
      <w:r>
        <w:rPr>
          <w:sz w:val="24"/>
        </w:rPr>
        <w:t>, WORTHINGTON PUBLIC UTILITIES CONFERENCE ROOM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CALL TO ORDER - ACTION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AGENDA ADDITIONS/CLOSURE </w:t>
      </w:r>
      <w:r>
        <w:rPr>
          <w:bCs/>
          <w:sz w:val="24"/>
        </w:rPr>
        <w:t>- ACTION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ab/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Additions</w:t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Closure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 w:val="24"/>
        </w:rPr>
      </w:pPr>
      <w:r>
        <w:rPr>
          <w:sz w:val="24"/>
        </w:rPr>
        <w:t>CONSENT AGENDA (ACTION)</w:t>
      </w:r>
    </w:p>
    <w:p w:rsidR="00D0027B" w:rsidRDefault="00D0027B" w:rsidP="00D0027B">
      <w:pPr>
        <w:pStyle w:val="Title"/>
        <w:ind w:left="720"/>
        <w:jc w:val="both"/>
        <w:rPr>
          <w:sz w:val="24"/>
        </w:rPr>
      </w:pPr>
    </w:p>
    <w:p w:rsidR="005F54B6" w:rsidRPr="00F1318F" w:rsidRDefault="00D0027B" w:rsidP="00F1318F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 w:rsidRPr="002201A9">
        <w:rPr>
          <w:b w:val="0"/>
          <w:sz w:val="24"/>
        </w:rPr>
        <w:t>Water and Light Commission Minutes of the Regular Meeting Held</w:t>
      </w:r>
      <w:r w:rsidR="002201A9" w:rsidRPr="002201A9">
        <w:rPr>
          <w:b w:val="0"/>
          <w:sz w:val="24"/>
        </w:rPr>
        <w:t xml:space="preserve"> </w:t>
      </w:r>
      <w:r w:rsidR="008E752A">
        <w:rPr>
          <w:b w:val="0"/>
          <w:sz w:val="24"/>
        </w:rPr>
        <w:t>February 17, 2026</w:t>
      </w:r>
    </w:p>
    <w:p w:rsidR="00D0027B" w:rsidRPr="008A41CE" w:rsidRDefault="00922D1F" w:rsidP="00D0027B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Utility Bills Payable Totaling </w:t>
      </w:r>
      <w:r w:rsidR="008E752A">
        <w:rPr>
          <w:b w:val="0"/>
          <w:sz w:val="24"/>
        </w:rPr>
        <w:t>$373,285.89</w:t>
      </w:r>
      <w:r w:rsidR="00C21DFD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for </w:t>
      </w:r>
      <w:r w:rsidR="008E752A">
        <w:rPr>
          <w:b w:val="0"/>
          <w:sz w:val="24"/>
        </w:rPr>
        <w:t>February 20 and February 27, 2026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26410F" w:rsidRPr="0026410F" w:rsidRDefault="0026410F" w:rsidP="0026410F">
      <w:pPr>
        <w:pStyle w:val="Title"/>
        <w:numPr>
          <w:ilvl w:val="0"/>
          <w:numId w:val="3"/>
        </w:numPr>
        <w:tabs>
          <w:tab w:val="clear" w:pos="360"/>
        </w:tabs>
        <w:ind w:left="720" w:hanging="720"/>
        <w:jc w:val="both"/>
        <w:rPr>
          <w:sz w:val="24"/>
        </w:rPr>
      </w:pPr>
      <w:r>
        <w:rPr>
          <w:sz w:val="24"/>
        </w:rPr>
        <w:t>COMMISSION BUSINESS</w:t>
      </w:r>
    </w:p>
    <w:p w:rsidR="0026410F" w:rsidRDefault="0026410F" w:rsidP="0026410F">
      <w:pPr>
        <w:pStyle w:val="Title"/>
        <w:jc w:val="both"/>
        <w:rPr>
          <w:b w:val="0"/>
          <w:sz w:val="24"/>
        </w:rPr>
      </w:pPr>
    </w:p>
    <w:p w:rsidR="00660A19" w:rsidRPr="00DC0AC5" w:rsidRDefault="005B36CA" w:rsidP="00DC0AC5">
      <w:pPr>
        <w:pStyle w:val="Title"/>
        <w:numPr>
          <w:ilvl w:val="2"/>
          <w:numId w:val="3"/>
        </w:numPr>
        <w:ind w:left="1530"/>
        <w:jc w:val="both"/>
        <w:rPr>
          <w:b w:val="0"/>
          <w:sz w:val="24"/>
        </w:rPr>
      </w:pPr>
      <w:r>
        <w:rPr>
          <w:b w:val="0"/>
          <w:sz w:val="24"/>
        </w:rPr>
        <w:t xml:space="preserve">Designate </w:t>
      </w:r>
      <w:r w:rsidR="00660A19" w:rsidRPr="00660A19">
        <w:rPr>
          <w:b w:val="0"/>
          <w:sz w:val="24"/>
        </w:rPr>
        <w:t xml:space="preserve">Dakota Mainstem </w:t>
      </w:r>
      <w:r w:rsidR="00976365">
        <w:rPr>
          <w:b w:val="0"/>
          <w:sz w:val="24"/>
        </w:rPr>
        <w:t xml:space="preserve">Regional Water System (DMS) Delegate and Alternate </w:t>
      </w:r>
      <w:r w:rsidR="00660A19" w:rsidRPr="00660A19">
        <w:rPr>
          <w:b w:val="0"/>
          <w:sz w:val="24"/>
        </w:rPr>
        <w:t>Delegate</w:t>
      </w:r>
      <w:r w:rsidR="007516ED">
        <w:rPr>
          <w:b w:val="0"/>
          <w:sz w:val="24"/>
        </w:rPr>
        <w:t xml:space="preserve"> – </w:t>
      </w:r>
      <w:r w:rsidR="007516ED" w:rsidRPr="007516ED">
        <w:rPr>
          <w:sz w:val="24"/>
        </w:rPr>
        <w:t>Action</w:t>
      </w:r>
    </w:p>
    <w:p w:rsidR="00DC0AC5" w:rsidRPr="007516ED" w:rsidRDefault="00DC0AC5" w:rsidP="00DC0AC5">
      <w:pPr>
        <w:pStyle w:val="Title"/>
        <w:numPr>
          <w:ilvl w:val="2"/>
          <w:numId w:val="3"/>
        </w:numPr>
        <w:ind w:left="1530"/>
        <w:jc w:val="both"/>
        <w:rPr>
          <w:b w:val="0"/>
          <w:sz w:val="24"/>
        </w:rPr>
      </w:pPr>
      <w:r>
        <w:rPr>
          <w:b w:val="0"/>
          <w:sz w:val="24"/>
        </w:rPr>
        <w:t xml:space="preserve">Owatonna Public Utilities Rate Comparison Study – </w:t>
      </w:r>
      <w:r w:rsidRPr="00EF4A92">
        <w:rPr>
          <w:sz w:val="24"/>
        </w:rPr>
        <w:t>Information</w:t>
      </w:r>
    </w:p>
    <w:p w:rsidR="00D0027B" w:rsidRPr="00660A19" w:rsidRDefault="00D0027B" w:rsidP="00D0027B">
      <w:pPr>
        <w:pStyle w:val="Title"/>
        <w:ind w:left="720"/>
        <w:jc w:val="both"/>
        <w:rPr>
          <w:b w:val="0"/>
          <w:sz w:val="24"/>
        </w:rPr>
      </w:pPr>
    </w:p>
    <w:p w:rsidR="00B84A2A" w:rsidRPr="00B84A2A" w:rsidRDefault="00B84A2A" w:rsidP="00B84A2A">
      <w:pPr>
        <w:pStyle w:val="Title"/>
        <w:numPr>
          <w:ilvl w:val="0"/>
          <w:numId w:val="3"/>
        </w:numPr>
        <w:jc w:val="both"/>
        <w:rPr>
          <w:sz w:val="24"/>
        </w:rPr>
      </w:pPr>
      <w:r w:rsidRPr="00B84A2A">
        <w:rPr>
          <w:sz w:val="24"/>
        </w:rPr>
        <w:t>COMMISSION COMMITTEE REPORTS</w:t>
      </w:r>
    </w:p>
    <w:p w:rsidR="00690A7B" w:rsidRDefault="00690A7B" w:rsidP="00B37E45">
      <w:pPr>
        <w:pStyle w:val="Title"/>
        <w:tabs>
          <w:tab w:val="left" w:pos="720"/>
        </w:tabs>
        <w:jc w:val="both"/>
        <w:rPr>
          <w:b w:val="0"/>
          <w:sz w:val="24"/>
        </w:rPr>
      </w:pPr>
    </w:p>
    <w:p w:rsidR="00970B19" w:rsidRDefault="00970B19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>Commissioner Ernst</w:t>
      </w:r>
    </w:p>
    <w:p w:rsidR="001026DD" w:rsidRDefault="001026DD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14415E">
        <w:rPr>
          <w:b w:val="0"/>
          <w:sz w:val="24"/>
        </w:rPr>
        <w:t>Fury</w:t>
      </w:r>
    </w:p>
    <w:p w:rsidR="00690A7B" w:rsidRDefault="00690A7B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426387">
        <w:rPr>
          <w:b w:val="0"/>
          <w:sz w:val="24"/>
        </w:rPr>
        <w:t>Nixon</w:t>
      </w:r>
    </w:p>
    <w:p w:rsidR="00B84A2A" w:rsidRPr="00EA04B2" w:rsidRDefault="00B84A2A" w:rsidP="00EA04B2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426387">
        <w:rPr>
          <w:b w:val="0"/>
          <w:sz w:val="24"/>
        </w:rPr>
        <w:t>Hayenga</w:t>
      </w:r>
    </w:p>
    <w:p w:rsidR="006A6E51" w:rsidRDefault="006A6E51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426387">
        <w:rPr>
          <w:b w:val="0"/>
          <w:sz w:val="24"/>
        </w:rPr>
        <w:t>Weg</w:t>
      </w:r>
    </w:p>
    <w:p w:rsidR="00B84A2A" w:rsidRPr="00B84A2A" w:rsidRDefault="00B84A2A" w:rsidP="00B84A2A">
      <w:pPr>
        <w:pStyle w:val="Title"/>
        <w:tabs>
          <w:tab w:val="left" w:pos="720"/>
        </w:tabs>
        <w:jc w:val="both"/>
        <w:rPr>
          <w:b w:val="0"/>
          <w:sz w:val="24"/>
        </w:rPr>
      </w:pPr>
    </w:p>
    <w:p w:rsidR="00B37E45" w:rsidRPr="00B37E45" w:rsidRDefault="00B37E45" w:rsidP="00B84A2A">
      <w:pPr>
        <w:pStyle w:val="Title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GENERAL MANAGER REPORT</w:t>
      </w:r>
    </w:p>
    <w:p w:rsidR="00B37E45" w:rsidRDefault="00B37E45" w:rsidP="00B37E45">
      <w:pPr>
        <w:pStyle w:val="Title"/>
        <w:ind w:left="360"/>
        <w:jc w:val="both"/>
        <w:rPr>
          <w:sz w:val="24"/>
        </w:rPr>
      </w:pPr>
    </w:p>
    <w:p w:rsidR="00D0027B" w:rsidRPr="00B84A2A" w:rsidRDefault="00834C59" w:rsidP="00B84A2A">
      <w:pPr>
        <w:pStyle w:val="Title"/>
        <w:numPr>
          <w:ilvl w:val="0"/>
          <w:numId w:val="3"/>
        </w:numPr>
        <w:jc w:val="both"/>
        <w:rPr>
          <w:sz w:val="24"/>
        </w:rPr>
      </w:pPr>
      <w:r w:rsidRPr="00B84A2A">
        <w:rPr>
          <w:sz w:val="24"/>
        </w:rPr>
        <w:t>INFORMATIONAL ITEMS</w:t>
      </w:r>
      <w:r w:rsidR="00D0027B" w:rsidRPr="00B84A2A">
        <w:rPr>
          <w:sz w:val="24"/>
        </w:rPr>
        <w:t xml:space="preserve"> </w:t>
      </w:r>
      <w:r w:rsidR="00D0027B" w:rsidRPr="00B84A2A">
        <w:rPr>
          <w:bCs/>
          <w:sz w:val="24"/>
        </w:rPr>
        <w:t>- DISCUSSION</w:t>
      </w:r>
    </w:p>
    <w:p w:rsidR="00D0027B" w:rsidRDefault="00D0027B" w:rsidP="00D0027B">
      <w:pPr>
        <w:pStyle w:val="Title"/>
        <w:ind w:left="720"/>
        <w:jc w:val="both"/>
        <w:rPr>
          <w:b w:val="0"/>
          <w:sz w:val="24"/>
        </w:rPr>
      </w:pP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Future Meetings</w:t>
      </w: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Agenda – Next Water and Light Commission Meeting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</w:p>
    <w:p w:rsidR="00F1318F" w:rsidRPr="008418F6" w:rsidRDefault="00D0027B" w:rsidP="00F1318F">
      <w:pPr>
        <w:pStyle w:val="Title"/>
        <w:numPr>
          <w:ilvl w:val="0"/>
          <w:numId w:val="3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ADJOURNMENT </w:t>
      </w:r>
      <w:r w:rsidR="00F1318F">
        <w:rPr>
          <w:sz w:val="24"/>
        </w:rPr>
        <w:t>–</w:t>
      </w:r>
      <w:r>
        <w:rPr>
          <w:sz w:val="24"/>
        </w:rPr>
        <w:t xml:space="preserve"> ACTION</w:t>
      </w:r>
    </w:p>
    <w:p w:rsidR="00F1318F" w:rsidRDefault="00F1318F" w:rsidP="00F1318F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b w:val="0"/>
          <w:sz w:val="24"/>
        </w:rPr>
      </w:pPr>
    </w:p>
    <w:p w:rsidR="006658B2" w:rsidRPr="00D0027B" w:rsidRDefault="00D0027B" w:rsidP="00E53670">
      <w:pPr>
        <w:jc w:val="center"/>
        <w:rPr>
          <w:b/>
        </w:rPr>
      </w:pPr>
      <w:r w:rsidRPr="00D0027B">
        <w:rPr>
          <w:b/>
        </w:rPr>
        <w:t xml:space="preserve">POSTED </w:t>
      </w:r>
      <w:r w:rsidR="00666918">
        <w:rPr>
          <w:b/>
        </w:rPr>
        <w:t>FEBRUARY 27, 2026</w:t>
      </w:r>
      <w:r>
        <w:rPr>
          <w:b/>
        </w:rPr>
        <w:t>, 3:00 P.M.</w:t>
      </w:r>
    </w:p>
    <w:sectPr w:rsidR="006658B2" w:rsidRPr="00D0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30E4"/>
    <w:multiLevelType w:val="singleLevel"/>
    <w:tmpl w:val="8A64BA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D8975BB"/>
    <w:multiLevelType w:val="hybridMultilevel"/>
    <w:tmpl w:val="B7C23534"/>
    <w:lvl w:ilvl="0" w:tplc="94680426">
      <w:start w:val="1"/>
      <w:numFmt w:val="decimal"/>
      <w:pStyle w:val="Heading3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FE4960"/>
    <w:multiLevelType w:val="singleLevel"/>
    <w:tmpl w:val="76DA2C3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115472A5"/>
    <w:multiLevelType w:val="hybridMultilevel"/>
    <w:tmpl w:val="A790C92C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7089F"/>
    <w:multiLevelType w:val="hybridMultilevel"/>
    <w:tmpl w:val="C6C06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2B3152"/>
    <w:multiLevelType w:val="singleLevel"/>
    <w:tmpl w:val="AD8448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3A173F28"/>
    <w:multiLevelType w:val="hybridMultilevel"/>
    <w:tmpl w:val="6A941E58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2C3DDB"/>
    <w:multiLevelType w:val="hybridMultilevel"/>
    <w:tmpl w:val="994EB350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A70B6"/>
    <w:multiLevelType w:val="hybridMultilevel"/>
    <w:tmpl w:val="A5067896"/>
    <w:lvl w:ilvl="0" w:tplc="0B726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97ACE"/>
    <w:multiLevelType w:val="hybridMultilevel"/>
    <w:tmpl w:val="B5BA2EE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13095"/>
    <w:multiLevelType w:val="multilevel"/>
    <w:tmpl w:val="E6D2B6D8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8701D"/>
    <w:multiLevelType w:val="singleLevel"/>
    <w:tmpl w:val="D0D86E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2A"/>
    <w:rsid w:val="00035526"/>
    <w:rsid w:val="001026DD"/>
    <w:rsid w:val="0014415E"/>
    <w:rsid w:val="001A5154"/>
    <w:rsid w:val="002201A9"/>
    <w:rsid w:val="0026410F"/>
    <w:rsid w:val="00426387"/>
    <w:rsid w:val="004A56A3"/>
    <w:rsid w:val="004B1BE6"/>
    <w:rsid w:val="004B6E99"/>
    <w:rsid w:val="00544203"/>
    <w:rsid w:val="005965BD"/>
    <w:rsid w:val="005B36CA"/>
    <w:rsid w:val="005F54B6"/>
    <w:rsid w:val="00660A19"/>
    <w:rsid w:val="006658B2"/>
    <w:rsid w:val="00666918"/>
    <w:rsid w:val="00690A7B"/>
    <w:rsid w:val="006A6E51"/>
    <w:rsid w:val="006F782A"/>
    <w:rsid w:val="0072035B"/>
    <w:rsid w:val="007516ED"/>
    <w:rsid w:val="00834C59"/>
    <w:rsid w:val="008418F6"/>
    <w:rsid w:val="008E752A"/>
    <w:rsid w:val="00922D1F"/>
    <w:rsid w:val="00970B19"/>
    <w:rsid w:val="00976365"/>
    <w:rsid w:val="009E36BD"/>
    <w:rsid w:val="00B37E45"/>
    <w:rsid w:val="00B84A2A"/>
    <w:rsid w:val="00B93270"/>
    <w:rsid w:val="00C21DFD"/>
    <w:rsid w:val="00D0027B"/>
    <w:rsid w:val="00D712DF"/>
    <w:rsid w:val="00DC0AC5"/>
    <w:rsid w:val="00E2739C"/>
    <w:rsid w:val="00E53670"/>
    <w:rsid w:val="00EA04B2"/>
    <w:rsid w:val="00F1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9A0264D"/>
  <w15:docId w15:val="{6B353778-7F84-4253-80F6-6B2EF00F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27B"/>
    <w:rPr>
      <w:rFonts w:eastAsia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A2A"/>
    <w:pPr>
      <w:keepNext/>
      <w:keepLines/>
      <w:numPr>
        <w:numId w:val="13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027B"/>
    <w:pPr>
      <w:jc w:val="center"/>
    </w:pPr>
    <w:rPr>
      <w:b/>
      <w:sz w:val="36"/>
    </w:rPr>
  </w:style>
  <w:style w:type="character" w:customStyle="1" w:styleId="TitleChar">
    <w:name w:val="Title Char"/>
    <w:link w:val="Title"/>
    <w:rsid w:val="00D0027B"/>
    <w:rPr>
      <w:rFonts w:eastAsia="Times New Roman" w:cs="Times New Roman"/>
      <w:b/>
      <w:sz w:val="36"/>
      <w:szCs w:val="20"/>
    </w:rPr>
  </w:style>
  <w:style w:type="character" w:customStyle="1" w:styleId="Heading3Char">
    <w:name w:val="Heading 3 Char"/>
    <w:link w:val="Heading3"/>
    <w:uiPriority w:val="9"/>
    <w:rsid w:val="00B84A2A"/>
    <w:rPr>
      <w:rFonts w:ascii="Cambria" w:eastAsia="Times New Roman" w:hAnsi="Cambria" w:cs="Times New Roman"/>
      <w:b/>
      <w:bCs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aylor\Documents\Custom%20Office%20Templates\Agenda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9DE8-5160-4631-96D8-0F2BCDA3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1.dotx</Template>
  <TotalTime>87</TotalTime>
  <Pages>1</Pages>
  <Words>139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Taylor</dc:creator>
  <cp:lastModifiedBy>Kristy Taylor</cp:lastModifiedBy>
  <cp:revision>7</cp:revision>
  <dcterms:created xsi:type="dcterms:W3CDTF">2026-02-27T16:11:00Z</dcterms:created>
  <dcterms:modified xsi:type="dcterms:W3CDTF">2026-02-27T20:21:00Z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3b1d52de-7ca8-496f-a61c-440bb63191c2</vt:lpwstr>
  </property>
</Properties>
</file>