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B72" w:rsidRDefault="00801B72">
      <w:pPr>
        <w:jc w:val="center"/>
        <w:rPr>
          <w:b/>
          <w:sz w:val="36"/>
        </w:rPr>
      </w:pPr>
      <w:r>
        <w:rPr>
          <w:b/>
          <w:sz w:val="36"/>
        </w:rPr>
        <w:t>WATER AND LIGHT COMMISSION MINUTES</w:t>
      </w:r>
    </w:p>
    <w:p w:rsidR="00801B72" w:rsidRDefault="00801B72">
      <w:pPr>
        <w:jc w:val="center"/>
        <w:rPr>
          <w:b/>
          <w:sz w:val="36"/>
        </w:rPr>
      </w:pPr>
      <w:r>
        <w:rPr>
          <w:b/>
          <w:sz w:val="36"/>
        </w:rPr>
        <w:t>REGULAR MEETING</w:t>
      </w:r>
    </w:p>
    <w:p w:rsidR="00801B72" w:rsidRPr="00CC7137" w:rsidRDefault="00D24C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FEBRUARY 18, 2025</w:t>
      </w:r>
    </w:p>
    <w:p w:rsidR="00801B72" w:rsidRDefault="00801B72">
      <w:pPr>
        <w:jc w:val="center"/>
        <w:rPr>
          <w:b/>
        </w:rPr>
      </w:pPr>
    </w:p>
    <w:p w:rsidR="00801B72" w:rsidRDefault="00D24C36">
      <w:pPr>
        <w:jc w:val="both"/>
      </w:pPr>
      <w:r>
        <w:t xml:space="preserve">Vice-President Chad Nixon called the regular meeting of the Water and Light Commission to order in the Worthington Public Utilities Conference Room at </w:t>
      </w:r>
      <w:r w:rsidR="004D4686">
        <w:t>3</w:t>
      </w:r>
      <w:r>
        <w:t>:</w:t>
      </w:r>
      <w:r w:rsidR="004D4686">
        <w:t>00</w:t>
      </w:r>
      <w:r>
        <w:t xml:space="preserve"> P.M. </w:t>
      </w:r>
      <w:r w:rsidR="00801B72">
        <w:t>with the following members p</w:t>
      </w:r>
      <w:r w:rsidR="00A43379">
        <w:t xml:space="preserve">resent:  </w:t>
      </w:r>
      <w:r w:rsidR="009A3514">
        <w:t xml:space="preserve"> </w:t>
      </w:r>
      <w:r w:rsidR="00944EF0">
        <w:t>Kathy Hayenga</w:t>
      </w:r>
      <w:r w:rsidR="00BC3637">
        <w:t xml:space="preserve">, </w:t>
      </w:r>
      <w:r>
        <w:t>Mike Fury,</w:t>
      </w:r>
      <w:r w:rsidR="00551000">
        <w:t xml:space="preserve"> and Amy Ernst.</w:t>
      </w:r>
      <w:r>
        <w:t xml:space="preserve"> Absent was Debra Weg (excused). </w:t>
      </w:r>
    </w:p>
    <w:p w:rsidR="00801B72" w:rsidRDefault="00801B72">
      <w:pPr>
        <w:jc w:val="both"/>
      </w:pPr>
    </w:p>
    <w:p w:rsidR="00801B72" w:rsidRDefault="00801B72">
      <w:pPr>
        <w:jc w:val="both"/>
      </w:pPr>
      <w:r>
        <w:t xml:space="preserve">Staff members present were Scott Hain, General Manager; </w:t>
      </w:r>
      <w:r w:rsidR="00D24C36">
        <w:t>Eric Roos, Utility Coordinator</w:t>
      </w:r>
      <w:r w:rsidR="00CA1CBC">
        <w:t>;</w:t>
      </w:r>
      <w:r w:rsidR="00D24C36">
        <w:t xml:space="preserve"> and Kristy Taylor</w:t>
      </w:r>
      <w:r>
        <w:t>, Secretary to the Commission</w:t>
      </w:r>
    </w:p>
    <w:p w:rsidR="00801B72" w:rsidRDefault="00801B72">
      <w:pPr>
        <w:jc w:val="both"/>
      </w:pPr>
    </w:p>
    <w:p w:rsidR="00801B72" w:rsidRPr="002D7439" w:rsidRDefault="00801B72">
      <w:pPr>
        <w:jc w:val="both"/>
      </w:pPr>
      <w:r>
        <w:t>Others present</w:t>
      </w:r>
      <w:r w:rsidR="0028585E">
        <w:t>:  None</w:t>
      </w:r>
    </w:p>
    <w:p w:rsidR="00801B72" w:rsidRDefault="00801B72">
      <w:pPr>
        <w:jc w:val="both"/>
      </w:pPr>
    </w:p>
    <w:p w:rsidR="00801B72" w:rsidRDefault="00801B72">
      <w:pPr>
        <w:jc w:val="both"/>
        <w:rPr>
          <w:b/>
        </w:rPr>
      </w:pPr>
      <w:r>
        <w:rPr>
          <w:b/>
        </w:rPr>
        <w:t>AGENDA ADDITIONS/CLOSURE</w:t>
      </w:r>
    </w:p>
    <w:p w:rsidR="00801B72" w:rsidRDefault="00801B72">
      <w:pPr>
        <w:jc w:val="both"/>
        <w:rPr>
          <w:b/>
        </w:rPr>
      </w:pPr>
    </w:p>
    <w:p w:rsidR="00801B72" w:rsidRDefault="00801B72">
      <w:pPr>
        <w:jc w:val="both"/>
      </w:pPr>
      <w:r>
        <w:t xml:space="preserve">A motion was made by Commissioner </w:t>
      </w:r>
      <w:r w:rsidR="00887565">
        <w:t>Hayenga</w:t>
      </w:r>
      <w:r>
        <w:t xml:space="preserve">, seconded by Commissioner </w:t>
      </w:r>
      <w:r w:rsidR="00230603">
        <w:t>Fury</w:t>
      </w:r>
      <w:r w:rsidR="0097431C">
        <w:t>,</w:t>
      </w:r>
      <w:r>
        <w:t xml:space="preserve"> and unanimously carried to close the agenda as presented.</w:t>
      </w:r>
    </w:p>
    <w:p w:rsidR="00801B72" w:rsidRDefault="00801B72">
      <w:pPr>
        <w:jc w:val="both"/>
      </w:pPr>
    </w:p>
    <w:p w:rsidR="00801B72" w:rsidRDefault="00801B72">
      <w:pPr>
        <w:jc w:val="both"/>
        <w:rPr>
          <w:b/>
        </w:rPr>
      </w:pPr>
      <w:r>
        <w:rPr>
          <w:b/>
        </w:rPr>
        <w:t>CONSENT AGENDA APPROVED</w:t>
      </w:r>
    </w:p>
    <w:p w:rsidR="00801B72" w:rsidRDefault="00801B72">
      <w:pPr>
        <w:jc w:val="both"/>
        <w:rPr>
          <w:b/>
        </w:rPr>
      </w:pPr>
    </w:p>
    <w:p w:rsidR="00801B72" w:rsidRDefault="00801B72">
      <w:pPr>
        <w:jc w:val="both"/>
      </w:pPr>
      <w:r>
        <w:t xml:space="preserve">A motion was made by Commissioner </w:t>
      </w:r>
      <w:r w:rsidR="00230603">
        <w:t>Hayenga</w:t>
      </w:r>
      <w:r>
        <w:t xml:space="preserve">, seconded by Commissioner </w:t>
      </w:r>
      <w:r w:rsidR="00230603">
        <w:t>Ernst</w:t>
      </w:r>
      <w:r w:rsidR="0097431C">
        <w:t>,</w:t>
      </w:r>
      <w:r>
        <w:t xml:space="preserve"> and unanimously carried to approve the consent agenda as follows:</w:t>
      </w:r>
    </w:p>
    <w:p w:rsidR="00801B72" w:rsidRDefault="00801B72">
      <w:pPr>
        <w:jc w:val="both"/>
      </w:pPr>
    </w:p>
    <w:p w:rsidR="00801B72" w:rsidRDefault="00801B72" w:rsidP="00F51FE7">
      <w:pPr>
        <w:pStyle w:val="ListParagraph"/>
        <w:numPr>
          <w:ilvl w:val="0"/>
          <w:numId w:val="1"/>
        </w:numPr>
        <w:jc w:val="both"/>
      </w:pPr>
      <w:r>
        <w:t xml:space="preserve">Water and Light Commission minutes of the regular meeting held on </w:t>
      </w:r>
      <w:r w:rsidR="00230603">
        <w:t>January 6, 2025</w:t>
      </w:r>
    </w:p>
    <w:p w:rsidR="00801B72" w:rsidRDefault="007D5D0B" w:rsidP="009B4640">
      <w:pPr>
        <w:pStyle w:val="ListParagraph"/>
        <w:numPr>
          <w:ilvl w:val="0"/>
          <w:numId w:val="1"/>
        </w:numPr>
        <w:jc w:val="both"/>
      </w:pPr>
      <w:r>
        <w:t>S</w:t>
      </w:r>
      <w:r w:rsidR="00801B72">
        <w:t xml:space="preserve">taff reports for </w:t>
      </w:r>
      <w:r w:rsidR="00230603">
        <w:t>January</w:t>
      </w:r>
    </w:p>
    <w:p w:rsidR="00412D46" w:rsidRDefault="00801B72" w:rsidP="00412D46">
      <w:pPr>
        <w:pStyle w:val="ListParagraph"/>
        <w:numPr>
          <w:ilvl w:val="0"/>
          <w:numId w:val="1"/>
        </w:numPr>
        <w:jc w:val="both"/>
      </w:pPr>
      <w:r>
        <w:t xml:space="preserve">Utility bills payable totaling </w:t>
      </w:r>
      <w:r w:rsidR="00230603">
        <w:t>$431,688.06</w:t>
      </w:r>
      <w:r w:rsidR="00242092">
        <w:t xml:space="preserve"> for </w:t>
      </w:r>
      <w:r w:rsidR="00230603">
        <w:t>January 10, January 17, January 24, January 31, February 7, and February 14, 2025.</w:t>
      </w:r>
    </w:p>
    <w:p w:rsidR="00801B72" w:rsidRDefault="00230603" w:rsidP="00412D46">
      <w:pPr>
        <w:pStyle w:val="ListParagraph"/>
        <w:jc w:val="both"/>
      </w:pPr>
      <w:r>
        <w:t xml:space="preserve">  </w:t>
      </w:r>
    </w:p>
    <w:p w:rsidR="00515B86" w:rsidRPr="004D4686" w:rsidRDefault="00412D46" w:rsidP="004D4686">
      <w:pPr>
        <w:jc w:val="both"/>
        <w:rPr>
          <w:b/>
          <w:szCs w:val="24"/>
        </w:rPr>
      </w:pPr>
      <w:r w:rsidRPr="004D4686">
        <w:rPr>
          <w:b/>
          <w:szCs w:val="24"/>
        </w:rPr>
        <w:t>DESIGNATE DAKOTA MAINSTEM REGIONAL WATER SYSTEM (DMS) DIRECTOR AND ALTERNATE DIRECTOR</w:t>
      </w:r>
    </w:p>
    <w:p w:rsidR="00764FB3" w:rsidRDefault="00764FB3" w:rsidP="00C65624">
      <w:pPr>
        <w:jc w:val="both"/>
        <w:rPr>
          <w:szCs w:val="24"/>
        </w:rPr>
      </w:pPr>
    </w:p>
    <w:p w:rsidR="00C65624" w:rsidRDefault="00C65624" w:rsidP="00C65624">
      <w:pPr>
        <w:jc w:val="both"/>
        <w:rPr>
          <w:szCs w:val="24"/>
        </w:rPr>
      </w:pPr>
      <w:r>
        <w:rPr>
          <w:szCs w:val="24"/>
        </w:rPr>
        <w:t xml:space="preserve">A motion was made by Commissioner Fury, seconded by </w:t>
      </w:r>
      <w:r w:rsidR="00CA1CBC">
        <w:rPr>
          <w:szCs w:val="24"/>
        </w:rPr>
        <w:t>Commissioner</w:t>
      </w:r>
      <w:r>
        <w:rPr>
          <w:szCs w:val="24"/>
        </w:rPr>
        <w:t xml:space="preserve"> Ernst</w:t>
      </w:r>
      <w:r w:rsidR="00515B86">
        <w:rPr>
          <w:szCs w:val="24"/>
        </w:rPr>
        <w:t>,</w:t>
      </w:r>
      <w:r>
        <w:rPr>
          <w:szCs w:val="24"/>
        </w:rPr>
        <w:t xml:space="preserve"> and </w:t>
      </w:r>
      <w:r w:rsidR="004D4686">
        <w:rPr>
          <w:szCs w:val="24"/>
        </w:rPr>
        <w:t xml:space="preserve">passed unanimously </w:t>
      </w:r>
      <w:r w:rsidR="00515B86">
        <w:rPr>
          <w:szCs w:val="24"/>
        </w:rPr>
        <w:t>to designate Scott Hain as the Director and Eric Roos as the Alternate Director</w:t>
      </w:r>
      <w:r w:rsidR="004D4686">
        <w:rPr>
          <w:szCs w:val="24"/>
        </w:rPr>
        <w:t xml:space="preserve"> to represent Worthington on the Dakota Mainstem Board of Directors. </w:t>
      </w:r>
    </w:p>
    <w:p w:rsidR="00515B86" w:rsidRPr="00C65624" w:rsidRDefault="00515B86" w:rsidP="00C65624">
      <w:pPr>
        <w:jc w:val="both"/>
        <w:rPr>
          <w:szCs w:val="24"/>
        </w:rPr>
      </w:pPr>
    </w:p>
    <w:p w:rsidR="00412D46" w:rsidRPr="004D4686" w:rsidRDefault="00412D46" w:rsidP="004D4686">
      <w:pPr>
        <w:jc w:val="both"/>
        <w:rPr>
          <w:szCs w:val="24"/>
        </w:rPr>
      </w:pPr>
      <w:r w:rsidRPr="004D4686">
        <w:rPr>
          <w:b/>
          <w:szCs w:val="24"/>
        </w:rPr>
        <w:t>DESIGNATE DAKOTA MAINSTEM REGIONAL WATER SYSTEM (DMS) DELEGATE AND ALTERNATE DELEGATE</w:t>
      </w:r>
    </w:p>
    <w:p w:rsidR="00764FB3" w:rsidRDefault="00764FB3" w:rsidP="00515B86">
      <w:pPr>
        <w:jc w:val="both"/>
        <w:rPr>
          <w:szCs w:val="24"/>
        </w:rPr>
      </w:pPr>
    </w:p>
    <w:p w:rsidR="00515B86" w:rsidRDefault="00515B86" w:rsidP="00515B86">
      <w:pPr>
        <w:jc w:val="both"/>
        <w:rPr>
          <w:szCs w:val="24"/>
        </w:rPr>
      </w:pPr>
      <w:r>
        <w:rPr>
          <w:szCs w:val="24"/>
        </w:rPr>
        <w:t xml:space="preserve">A motion was made by Commissioner Ernst, seconded by Commissioner Hayenga, and </w:t>
      </w:r>
      <w:r w:rsidR="004D4686">
        <w:rPr>
          <w:szCs w:val="24"/>
        </w:rPr>
        <w:t xml:space="preserve">passed unanimously </w:t>
      </w:r>
      <w:r>
        <w:rPr>
          <w:szCs w:val="24"/>
        </w:rPr>
        <w:t>to designate Scott Hain as the Delegate and Eric Roos as the Alternate Delegate</w:t>
      </w:r>
      <w:r w:rsidR="004D4686">
        <w:rPr>
          <w:szCs w:val="24"/>
        </w:rPr>
        <w:t xml:space="preserve"> to represent Worthington at Dakota Mainstem membership meetings</w:t>
      </w:r>
      <w:r>
        <w:rPr>
          <w:szCs w:val="24"/>
        </w:rPr>
        <w:t>.</w:t>
      </w:r>
    </w:p>
    <w:p w:rsidR="00515B86" w:rsidRPr="00515B86" w:rsidRDefault="00515B86" w:rsidP="00515B86">
      <w:pPr>
        <w:jc w:val="both"/>
        <w:rPr>
          <w:szCs w:val="24"/>
        </w:rPr>
      </w:pPr>
    </w:p>
    <w:p w:rsidR="004D4686" w:rsidRDefault="004D4686" w:rsidP="004D4686">
      <w:pPr>
        <w:jc w:val="both"/>
        <w:rPr>
          <w:b/>
          <w:szCs w:val="24"/>
        </w:rPr>
      </w:pPr>
    </w:p>
    <w:p w:rsidR="004D4686" w:rsidRDefault="004D4686" w:rsidP="004D4686">
      <w:pPr>
        <w:jc w:val="both"/>
        <w:rPr>
          <w:b/>
          <w:szCs w:val="24"/>
        </w:rPr>
      </w:pPr>
    </w:p>
    <w:p w:rsidR="004D4686" w:rsidRDefault="004D4686" w:rsidP="004D4686">
      <w:pPr>
        <w:jc w:val="both"/>
        <w:rPr>
          <w:b/>
          <w:szCs w:val="24"/>
        </w:rPr>
      </w:pPr>
    </w:p>
    <w:p w:rsidR="00412D46" w:rsidRPr="004D4686" w:rsidRDefault="00412D46" w:rsidP="004D4686">
      <w:pPr>
        <w:jc w:val="both"/>
        <w:rPr>
          <w:szCs w:val="24"/>
        </w:rPr>
      </w:pPr>
      <w:r w:rsidRPr="004D4686">
        <w:rPr>
          <w:b/>
          <w:szCs w:val="24"/>
        </w:rPr>
        <w:lastRenderedPageBreak/>
        <w:t>GENERAL UPDATE</w:t>
      </w:r>
    </w:p>
    <w:p w:rsidR="007D5D0B" w:rsidRDefault="007D5D0B" w:rsidP="007D5D0B">
      <w:pPr>
        <w:jc w:val="both"/>
      </w:pPr>
    </w:p>
    <w:p w:rsidR="007E1155" w:rsidRDefault="007E1155" w:rsidP="007E1155">
      <w:pPr>
        <w:tabs>
          <w:tab w:val="left" w:pos="720"/>
          <w:tab w:val="left" w:pos="1440"/>
        </w:tabs>
      </w:pPr>
      <w:r>
        <w:t xml:space="preserve">General Manager Hain gave an update on the status of the electric and water meter change-out project. </w:t>
      </w:r>
      <w:r w:rsidR="004D4686">
        <w:t xml:space="preserve">Mr. Hain reported that </w:t>
      </w:r>
      <w:r>
        <w:t>5</w:t>
      </w:r>
      <w:r w:rsidR="004D4686">
        <w:t>,</w:t>
      </w:r>
      <w:r>
        <w:t xml:space="preserve">543 electric meters have been changed out with 27 remaining. </w:t>
      </w:r>
      <w:r w:rsidR="00856836">
        <w:t xml:space="preserve">He also reported that </w:t>
      </w:r>
      <w:r>
        <w:t>3</w:t>
      </w:r>
      <w:r w:rsidR="00856836">
        <w:t>,</w:t>
      </w:r>
      <w:r>
        <w:t xml:space="preserve">679 </w:t>
      </w:r>
      <w:r w:rsidR="001103C6">
        <w:t>residential</w:t>
      </w:r>
      <w:r>
        <w:t xml:space="preserve"> </w:t>
      </w:r>
      <w:r w:rsidR="001103C6">
        <w:t>and 540 commercial water meters have been changed out</w:t>
      </w:r>
      <w:r w:rsidR="00CA1CBC">
        <w:t>,</w:t>
      </w:r>
      <w:bookmarkStart w:id="0" w:name="_GoBack"/>
      <w:bookmarkEnd w:id="0"/>
      <w:r w:rsidR="001103C6">
        <w:t xml:space="preserve"> with 77 remaining. </w:t>
      </w:r>
    </w:p>
    <w:p w:rsidR="001103C6" w:rsidRDefault="001103C6" w:rsidP="007E1155">
      <w:pPr>
        <w:tabs>
          <w:tab w:val="left" w:pos="720"/>
          <w:tab w:val="left" w:pos="1440"/>
        </w:tabs>
      </w:pPr>
    </w:p>
    <w:p w:rsidR="001103C6" w:rsidRDefault="001103C6" w:rsidP="007E1155">
      <w:pPr>
        <w:tabs>
          <w:tab w:val="left" w:pos="720"/>
          <w:tab w:val="left" w:pos="1440"/>
        </w:tabs>
      </w:pPr>
      <w:r>
        <w:t>General Manager Hain gave an update on the billing system conversion. August 2025 is the anticipated go-live date.</w:t>
      </w:r>
    </w:p>
    <w:p w:rsidR="001103C6" w:rsidRDefault="001103C6" w:rsidP="007E1155">
      <w:pPr>
        <w:tabs>
          <w:tab w:val="left" w:pos="720"/>
          <w:tab w:val="left" w:pos="1440"/>
        </w:tabs>
      </w:pPr>
    </w:p>
    <w:p w:rsidR="001103C6" w:rsidRDefault="001103C6" w:rsidP="007E1155">
      <w:pPr>
        <w:tabs>
          <w:tab w:val="left" w:pos="720"/>
          <w:tab w:val="left" w:pos="1440"/>
        </w:tabs>
      </w:pPr>
      <w:r>
        <w:t xml:space="preserve">General Manager Hain also gave an update on the Wastewater Treatment Facility Project. </w:t>
      </w:r>
    </w:p>
    <w:p w:rsidR="00801B72" w:rsidRDefault="00801B72" w:rsidP="00230603">
      <w:pPr>
        <w:jc w:val="both"/>
      </w:pPr>
    </w:p>
    <w:p w:rsidR="00652E07" w:rsidRDefault="00652E07">
      <w:pPr>
        <w:jc w:val="both"/>
      </w:pPr>
      <w:r>
        <w:rPr>
          <w:b/>
        </w:rPr>
        <w:t>COMMISSION COMMITTEE REPORTS</w:t>
      </w:r>
    </w:p>
    <w:p w:rsidR="00944EF0" w:rsidRDefault="00944EF0">
      <w:pPr>
        <w:jc w:val="both"/>
      </w:pPr>
    </w:p>
    <w:p w:rsidR="00944EF0" w:rsidRDefault="006839D5">
      <w:pPr>
        <w:jc w:val="both"/>
      </w:pPr>
      <w:r>
        <w:t>There were no Commission committee reports.</w:t>
      </w:r>
    </w:p>
    <w:p w:rsidR="00944EF0" w:rsidRDefault="00944EF0">
      <w:pPr>
        <w:jc w:val="both"/>
      </w:pPr>
    </w:p>
    <w:p w:rsidR="00944EF0" w:rsidRDefault="00944EF0">
      <w:pPr>
        <w:jc w:val="both"/>
      </w:pPr>
      <w:r>
        <w:rPr>
          <w:b/>
        </w:rPr>
        <w:t>GENERAL MANAGER REPORT</w:t>
      </w:r>
    </w:p>
    <w:p w:rsidR="00944EF0" w:rsidRDefault="00944EF0">
      <w:pPr>
        <w:jc w:val="both"/>
      </w:pPr>
    </w:p>
    <w:p w:rsidR="00944EF0" w:rsidRPr="00944EF0" w:rsidRDefault="006839D5">
      <w:pPr>
        <w:jc w:val="both"/>
      </w:pPr>
      <w:r>
        <w:t xml:space="preserve">General Manager Hain had nothing additional to report. </w:t>
      </w:r>
    </w:p>
    <w:p w:rsidR="00652E07" w:rsidRPr="00652E07" w:rsidRDefault="00652E07">
      <w:pPr>
        <w:jc w:val="both"/>
      </w:pPr>
    </w:p>
    <w:p w:rsidR="00801B72" w:rsidRDefault="00801B72">
      <w:pPr>
        <w:jc w:val="both"/>
        <w:rPr>
          <w:b/>
        </w:rPr>
      </w:pPr>
      <w:r>
        <w:rPr>
          <w:b/>
        </w:rPr>
        <w:t>ADJOURNMENT</w:t>
      </w:r>
    </w:p>
    <w:p w:rsidR="00801B72" w:rsidRDefault="00801B72">
      <w:pPr>
        <w:jc w:val="both"/>
      </w:pPr>
    </w:p>
    <w:p w:rsidR="00801B72" w:rsidRDefault="00801B72">
      <w:pPr>
        <w:jc w:val="both"/>
      </w:pPr>
      <w:r>
        <w:t xml:space="preserve">A motion was made by Commissioner </w:t>
      </w:r>
      <w:r w:rsidR="00230603">
        <w:t>Fury</w:t>
      </w:r>
      <w:r>
        <w:t xml:space="preserve">, seconded by Commissioner </w:t>
      </w:r>
      <w:r w:rsidR="00230603">
        <w:t>Hayenga</w:t>
      </w:r>
      <w:r w:rsidR="00DF1BBB">
        <w:t>,</w:t>
      </w:r>
      <w:r>
        <w:t xml:space="preserve"> and unanimously carried to adjourn the meeting at </w:t>
      </w:r>
      <w:r w:rsidR="00230603">
        <w:t>3:40</w:t>
      </w:r>
      <w:r w:rsidR="009B4640">
        <w:t xml:space="preserve"> </w:t>
      </w:r>
      <w:r>
        <w:t xml:space="preserve">P.M.  </w:t>
      </w:r>
      <w:r w:rsidR="00230603">
        <w:t>Vice-</w:t>
      </w:r>
      <w:r>
        <w:t xml:space="preserve">President </w:t>
      </w:r>
      <w:r w:rsidR="00230603">
        <w:t>Nixon</w:t>
      </w:r>
      <w:r>
        <w:t xml:space="preserve"> declared the meeting adjourned.</w:t>
      </w:r>
    </w:p>
    <w:p w:rsidR="00801B72" w:rsidRDefault="00801B72">
      <w:pPr>
        <w:jc w:val="both"/>
      </w:pPr>
    </w:p>
    <w:p w:rsidR="00801B72" w:rsidRDefault="00801B72">
      <w:pPr>
        <w:jc w:val="both"/>
      </w:pPr>
    </w:p>
    <w:p w:rsidR="00801B72" w:rsidRDefault="00801B72">
      <w:pPr>
        <w:jc w:val="both"/>
      </w:pPr>
    </w:p>
    <w:p w:rsidR="00242092" w:rsidRDefault="00230603">
      <w:pPr>
        <w:jc w:val="both"/>
      </w:pPr>
      <w:r>
        <w:t>Kristy Taylor</w:t>
      </w:r>
    </w:p>
    <w:p w:rsidR="003738D6" w:rsidRDefault="00801B72">
      <w:pPr>
        <w:jc w:val="both"/>
      </w:pPr>
      <w:r>
        <w:t>Secretary to the Commission</w:t>
      </w:r>
    </w:p>
    <w:p w:rsidR="003738D6" w:rsidRDefault="003738D6">
      <w:pPr>
        <w:jc w:val="both"/>
      </w:pPr>
    </w:p>
    <w:sectPr w:rsidR="003738D6" w:rsidSect="00EE52DF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B37" w:rsidRDefault="00A04B37">
      <w:r>
        <w:separator/>
      </w:r>
    </w:p>
  </w:endnote>
  <w:endnote w:type="continuationSeparator" w:id="0">
    <w:p w:rsidR="00A04B37" w:rsidRDefault="00A0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B37" w:rsidRDefault="00A04B37">
      <w:r>
        <w:separator/>
      </w:r>
    </w:p>
  </w:footnote>
  <w:footnote w:type="continuationSeparator" w:id="0">
    <w:p w:rsidR="00A04B37" w:rsidRDefault="00A04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72" w:rsidRDefault="00801B72">
    <w:pPr>
      <w:pStyle w:val="Header"/>
    </w:pPr>
    <w:r>
      <w:t>Water and Light Commission Minutes</w:t>
    </w:r>
  </w:p>
  <w:p w:rsidR="003738D6" w:rsidRDefault="00BD5170">
    <w:pPr>
      <w:pStyle w:val="Header"/>
    </w:pPr>
    <w:r>
      <w:t>February 18, 2025</w:t>
    </w:r>
  </w:p>
  <w:p w:rsidR="00801B72" w:rsidRDefault="00801B72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3637">
      <w:rPr>
        <w:rStyle w:val="PageNumber"/>
        <w:noProof/>
      </w:rPr>
      <w:t>2</w:t>
    </w:r>
    <w:r>
      <w:rPr>
        <w:rStyle w:val="PageNumber"/>
      </w:rPr>
      <w:fldChar w:fldCharType="end"/>
    </w:r>
  </w:p>
  <w:p w:rsidR="00801B72" w:rsidRDefault="00801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72" w:rsidRDefault="00801B7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6096E"/>
    <w:multiLevelType w:val="hybridMultilevel"/>
    <w:tmpl w:val="BA4A4104"/>
    <w:lvl w:ilvl="0" w:tplc="A02AE2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074E0"/>
    <w:multiLevelType w:val="hybridMultilevel"/>
    <w:tmpl w:val="2A60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36"/>
    <w:rsid w:val="00031C80"/>
    <w:rsid w:val="00037F0A"/>
    <w:rsid w:val="000827D6"/>
    <w:rsid w:val="000A7BC8"/>
    <w:rsid w:val="000D0799"/>
    <w:rsid w:val="00102B53"/>
    <w:rsid w:val="001103C6"/>
    <w:rsid w:val="00111A03"/>
    <w:rsid w:val="00114D2E"/>
    <w:rsid w:val="001233D9"/>
    <w:rsid w:val="0014582B"/>
    <w:rsid w:val="00170CAF"/>
    <w:rsid w:val="001C1C35"/>
    <w:rsid w:val="001C5290"/>
    <w:rsid w:val="0022478F"/>
    <w:rsid w:val="00230603"/>
    <w:rsid w:val="00242092"/>
    <w:rsid w:val="002828F0"/>
    <w:rsid w:val="0028585E"/>
    <w:rsid w:val="00286334"/>
    <w:rsid w:val="002A3099"/>
    <w:rsid w:val="002D7439"/>
    <w:rsid w:val="0030013A"/>
    <w:rsid w:val="0030313A"/>
    <w:rsid w:val="0030414B"/>
    <w:rsid w:val="003213D0"/>
    <w:rsid w:val="003738D6"/>
    <w:rsid w:val="003D5D0C"/>
    <w:rsid w:val="00412D46"/>
    <w:rsid w:val="004722E6"/>
    <w:rsid w:val="004D4686"/>
    <w:rsid w:val="00515B86"/>
    <w:rsid w:val="005160D5"/>
    <w:rsid w:val="005302E9"/>
    <w:rsid w:val="00533914"/>
    <w:rsid w:val="00551000"/>
    <w:rsid w:val="00570350"/>
    <w:rsid w:val="00596022"/>
    <w:rsid w:val="005976A4"/>
    <w:rsid w:val="005D1DDE"/>
    <w:rsid w:val="00633B2E"/>
    <w:rsid w:val="00652E07"/>
    <w:rsid w:val="00676AE3"/>
    <w:rsid w:val="006839D5"/>
    <w:rsid w:val="006D05B0"/>
    <w:rsid w:val="006E4982"/>
    <w:rsid w:val="006E780E"/>
    <w:rsid w:val="00722512"/>
    <w:rsid w:val="007424B7"/>
    <w:rsid w:val="00764FB3"/>
    <w:rsid w:val="007A1FC4"/>
    <w:rsid w:val="007C0A63"/>
    <w:rsid w:val="007D5D0B"/>
    <w:rsid w:val="007E1155"/>
    <w:rsid w:val="00801B07"/>
    <w:rsid w:val="00801B72"/>
    <w:rsid w:val="008270F2"/>
    <w:rsid w:val="00840B8D"/>
    <w:rsid w:val="0085253A"/>
    <w:rsid w:val="00856836"/>
    <w:rsid w:val="008648BE"/>
    <w:rsid w:val="00885B20"/>
    <w:rsid w:val="00887565"/>
    <w:rsid w:val="00893A7B"/>
    <w:rsid w:val="008C5BEC"/>
    <w:rsid w:val="0090385C"/>
    <w:rsid w:val="00944EF0"/>
    <w:rsid w:val="009734BB"/>
    <w:rsid w:val="0097431C"/>
    <w:rsid w:val="00996027"/>
    <w:rsid w:val="009A3514"/>
    <w:rsid w:val="009B16E5"/>
    <w:rsid w:val="009B4640"/>
    <w:rsid w:val="00A02BF4"/>
    <w:rsid w:val="00A04B37"/>
    <w:rsid w:val="00A10388"/>
    <w:rsid w:val="00A14C99"/>
    <w:rsid w:val="00A43379"/>
    <w:rsid w:val="00A85DA2"/>
    <w:rsid w:val="00A95582"/>
    <w:rsid w:val="00AA7EDA"/>
    <w:rsid w:val="00AC2393"/>
    <w:rsid w:val="00B12E17"/>
    <w:rsid w:val="00B651ED"/>
    <w:rsid w:val="00BC3637"/>
    <w:rsid w:val="00BD5170"/>
    <w:rsid w:val="00BF3C06"/>
    <w:rsid w:val="00C057C1"/>
    <w:rsid w:val="00C248F7"/>
    <w:rsid w:val="00C44A7D"/>
    <w:rsid w:val="00C46432"/>
    <w:rsid w:val="00C61117"/>
    <w:rsid w:val="00C65624"/>
    <w:rsid w:val="00CA1CBC"/>
    <w:rsid w:val="00CB487E"/>
    <w:rsid w:val="00CC7137"/>
    <w:rsid w:val="00D06E07"/>
    <w:rsid w:val="00D1300D"/>
    <w:rsid w:val="00D24C36"/>
    <w:rsid w:val="00D252B7"/>
    <w:rsid w:val="00D61622"/>
    <w:rsid w:val="00D64891"/>
    <w:rsid w:val="00DB5200"/>
    <w:rsid w:val="00DD5354"/>
    <w:rsid w:val="00DF1BBB"/>
    <w:rsid w:val="00E6400E"/>
    <w:rsid w:val="00EE52DF"/>
    <w:rsid w:val="00F3057F"/>
    <w:rsid w:val="00F51FE7"/>
    <w:rsid w:val="00F846D4"/>
    <w:rsid w:val="00F8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FE3E13C-1D89-4642-92E3-C1F6675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2DF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52DF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EE52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EE52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0"/>
    </w:rPr>
  </w:style>
  <w:style w:type="character" w:styleId="PageNumber">
    <w:name w:val="page number"/>
    <w:uiPriority w:val="99"/>
    <w:rsid w:val="00EE52DF"/>
    <w:rPr>
      <w:rFonts w:cs="Times New Roman"/>
    </w:rPr>
  </w:style>
  <w:style w:type="paragraph" w:styleId="ListParagraph">
    <w:name w:val="List Paragraph"/>
    <w:basedOn w:val="Normal"/>
    <w:uiPriority w:val="99"/>
    <w:qFormat/>
    <w:rsid w:val="00F5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aylor\Documents\Custom%20Office%20Templates\Minutes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2.dotx</Template>
  <TotalTime>2</TotalTime>
  <Pages>2</Pages>
  <Words>390</Words>
  <Characters>2274</Characters>
  <Application>Microsoft Office Word</Application>
  <DocSecurity>0</DocSecurity>
  <Lines>78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AND LIGHT COMMISSION MINUTES</vt:lpstr>
    </vt:vector>
  </TitlesOfParts>
  <Company>Worthington Public Utilities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AND LIGHT COMMISSION MINUTES</dc:title>
  <dc:creator>Kristy Taylor</dc:creator>
  <cp:lastModifiedBy>Kristy Taylor</cp:lastModifiedBy>
  <cp:revision>3</cp:revision>
  <cp:lastPrinted>2013-10-18T16:54:00Z</cp:lastPrinted>
  <dcterms:created xsi:type="dcterms:W3CDTF">2025-02-21T21:18:00Z</dcterms:created>
  <dcterms:modified xsi:type="dcterms:W3CDTF">2025-04-22T19:44:00Z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09605821-f583-4b98-976d-bc0f8f097140</vt:lpwstr>
  </property>
</Properties>
</file>