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B72" w:rsidRDefault="00801B72">
      <w:pPr>
        <w:jc w:val="center"/>
        <w:rPr>
          <w:b/>
          <w:sz w:val="36"/>
        </w:rPr>
      </w:pPr>
      <w:r>
        <w:rPr>
          <w:b/>
          <w:sz w:val="36"/>
        </w:rPr>
        <w:t>WATER AND LIGHT COMMISSION MINUTES</w:t>
      </w:r>
    </w:p>
    <w:p w:rsidR="00801B72" w:rsidRDefault="00801B72">
      <w:pPr>
        <w:jc w:val="center"/>
        <w:rPr>
          <w:b/>
          <w:sz w:val="36"/>
        </w:rPr>
      </w:pPr>
      <w:r>
        <w:rPr>
          <w:b/>
          <w:sz w:val="36"/>
        </w:rPr>
        <w:t>REGULAR MEETING</w:t>
      </w:r>
    </w:p>
    <w:p w:rsidR="00801B72" w:rsidRPr="00CC7137" w:rsidRDefault="003A3D8D">
      <w:pPr>
        <w:jc w:val="center"/>
        <w:rPr>
          <w:b/>
          <w:sz w:val="36"/>
          <w:szCs w:val="36"/>
        </w:rPr>
      </w:pPr>
      <w:r>
        <w:rPr>
          <w:b/>
          <w:sz w:val="36"/>
          <w:szCs w:val="36"/>
        </w:rPr>
        <w:t xml:space="preserve">MARCH </w:t>
      </w:r>
      <w:r w:rsidR="00E4508A">
        <w:rPr>
          <w:b/>
          <w:sz w:val="36"/>
          <w:szCs w:val="36"/>
        </w:rPr>
        <w:t>2</w:t>
      </w:r>
      <w:r>
        <w:rPr>
          <w:b/>
          <w:sz w:val="36"/>
          <w:szCs w:val="36"/>
        </w:rPr>
        <w:t>, 2026</w:t>
      </w:r>
    </w:p>
    <w:p w:rsidR="00801B72" w:rsidRDefault="00801B72">
      <w:pPr>
        <w:jc w:val="center"/>
        <w:rPr>
          <w:b/>
        </w:rPr>
      </w:pPr>
    </w:p>
    <w:p w:rsidR="00801B72" w:rsidRDefault="00801B72">
      <w:pPr>
        <w:jc w:val="both"/>
      </w:pPr>
      <w:r>
        <w:t>The regular meeting of the Water and Light Commission was called to order in the Worthington Public Utilitie</w:t>
      </w:r>
      <w:r w:rsidR="009A3514">
        <w:t xml:space="preserve">s Conference Room at 3:00 P.M. </w:t>
      </w:r>
      <w:r>
        <w:t xml:space="preserve">by </w:t>
      </w:r>
      <w:r w:rsidR="003A3D8D">
        <w:t>Vice-</w:t>
      </w:r>
      <w:r>
        <w:t xml:space="preserve">President </w:t>
      </w:r>
      <w:r w:rsidR="003A3D8D">
        <w:t>Chad Nixon,</w:t>
      </w:r>
      <w:r>
        <w:t xml:space="preserve"> with the following members p</w:t>
      </w:r>
      <w:r w:rsidR="00DA1C8E">
        <w:t xml:space="preserve">resent:  </w:t>
      </w:r>
      <w:r w:rsidR="00BB26B9">
        <w:t>Kathy Hayenga</w:t>
      </w:r>
      <w:r w:rsidR="003A3D8D">
        <w:t xml:space="preserve"> </w:t>
      </w:r>
      <w:r w:rsidR="001171B6">
        <w:t>and Amy Ernst</w:t>
      </w:r>
      <w:r w:rsidR="00172A9A">
        <w:t>.</w:t>
      </w:r>
      <w:r w:rsidR="003A3D8D">
        <w:t xml:space="preserve"> Deb Weg and Mike Fury were absent (excused). </w:t>
      </w:r>
    </w:p>
    <w:p w:rsidR="00801B72" w:rsidRDefault="00801B72">
      <w:pPr>
        <w:jc w:val="both"/>
      </w:pPr>
    </w:p>
    <w:p w:rsidR="00801B72" w:rsidRDefault="00801B72">
      <w:pPr>
        <w:jc w:val="both"/>
      </w:pPr>
      <w:r>
        <w:t xml:space="preserve">Staff members present were Scott Hain, General Manager; </w:t>
      </w:r>
      <w:r w:rsidR="003A3D8D">
        <w:t>Eric Roos, Utility Coordinator; and Kristy Taylor</w:t>
      </w:r>
      <w:r>
        <w:t>, Secretary to the Commission</w:t>
      </w:r>
    </w:p>
    <w:p w:rsidR="00801B72" w:rsidRDefault="00801B72">
      <w:pPr>
        <w:jc w:val="both"/>
      </w:pPr>
    </w:p>
    <w:p w:rsidR="00801B72" w:rsidRPr="002D7439" w:rsidRDefault="00801B72">
      <w:pPr>
        <w:jc w:val="both"/>
      </w:pPr>
      <w:r>
        <w:t xml:space="preserve">Others present:  </w:t>
      </w:r>
      <w:r w:rsidR="006B18A5">
        <w:t>None</w:t>
      </w:r>
    </w:p>
    <w:p w:rsidR="00801B72" w:rsidRDefault="00801B72">
      <w:pPr>
        <w:jc w:val="both"/>
      </w:pPr>
    </w:p>
    <w:p w:rsidR="00801B72" w:rsidRDefault="00801B72">
      <w:pPr>
        <w:jc w:val="both"/>
        <w:rPr>
          <w:b/>
        </w:rPr>
      </w:pPr>
      <w:r>
        <w:rPr>
          <w:b/>
        </w:rPr>
        <w:t>AGENDA ADDITIONS/CLOSURE</w:t>
      </w:r>
    </w:p>
    <w:p w:rsidR="00801B72" w:rsidRDefault="00801B72">
      <w:pPr>
        <w:jc w:val="both"/>
        <w:rPr>
          <w:b/>
        </w:rPr>
      </w:pPr>
    </w:p>
    <w:p w:rsidR="00B92C3E" w:rsidRDefault="00B92C3E" w:rsidP="00B92C3E">
      <w:pPr>
        <w:jc w:val="both"/>
      </w:pPr>
      <w:r>
        <w:t xml:space="preserve">Scott Hain, General Manager, requested </w:t>
      </w:r>
      <w:r w:rsidR="00255012">
        <w:t xml:space="preserve">that </w:t>
      </w:r>
      <w:r w:rsidR="00561E94">
        <w:t xml:space="preserve">approval </w:t>
      </w:r>
      <w:r w:rsidR="002B2CAF">
        <w:t>of plans and specifications and authoriz</w:t>
      </w:r>
      <w:r w:rsidR="00255012">
        <w:t>ation to</w:t>
      </w:r>
      <w:r w:rsidR="002B2CAF">
        <w:t xml:space="preserve"> advertis</w:t>
      </w:r>
      <w:r w:rsidR="00255012">
        <w:t>e</w:t>
      </w:r>
      <w:r w:rsidR="002B2CAF">
        <w:t xml:space="preserve"> for bids for the</w:t>
      </w:r>
      <w:r w:rsidR="00031F87">
        <w:t xml:space="preserve"> Clary Street water main reconstruction project</w:t>
      </w:r>
      <w:r w:rsidR="00255012">
        <w:t xml:space="preserve"> be added to the agenda</w:t>
      </w:r>
      <w:r>
        <w:t xml:space="preserve">.  A motion was made by Commissioner </w:t>
      </w:r>
      <w:r w:rsidR="00031F87">
        <w:t>Ernst</w:t>
      </w:r>
      <w:r>
        <w:t xml:space="preserve"> and seconded by Commissioner </w:t>
      </w:r>
      <w:r w:rsidR="00031F87">
        <w:t>Hayenga</w:t>
      </w:r>
      <w:r>
        <w:t xml:space="preserve"> to approve the agenda with the requested addition.</w:t>
      </w:r>
    </w:p>
    <w:p w:rsidR="00801B72" w:rsidRDefault="00801B72">
      <w:pPr>
        <w:jc w:val="both"/>
      </w:pPr>
    </w:p>
    <w:p w:rsidR="00801B72" w:rsidRDefault="00801B72">
      <w:pPr>
        <w:jc w:val="both"/>
        <w:rPr>
          <w:b/>
        </w:rPr>
      </w:pPr>
      <w:r>
        <w:rPr>
          <w:b/>
        </w:rPr>
        <w:t>CONSENT AGENDA APPROVED</w:t>
      </w:r>
    </w:p>
    <w:p w:rsidR="00801B72" w:rsidRDefault="00801B72">
      <w:pPr>
        <w:jc w:val="both"/>
        <w:rPr>
          <w:b/>
        </w:rPr>
      </w:pPr>
    </w:p>
    <w:p w:rsidR="00801B72" w:rsidRDefault="00801B72">
      <w:pPr>
        <w:jc w:val="both"/>
      </w:pPr>
      <w:r>
        <w:t xml:space="preserve">A motion was made by Commissioner </w:t>
      </w:r>
      <w:r w:rsidR="00C45F81">
        <w:t>Hayenga</w:t>
      </w:r>
      <w:r>
        <w:t>, seconded by Commissioner</w:t>
      </w:r>
      <w:r w:rsidR="00C45F81">
        <w:t xml:space="preserve"> Ernst</w:t>
      </w:r>
      <w:r w:rsidR="003A3D8D">
        <w:t xml:space="preserve">, </w:t>
      </w:r>
      <w:r>
        <w:t>and unanimously carried to approve the consent agenda as follows:</w:t>
      </w:r>
    </w:p>
    <w:p w:rsidR="00801B72" w:rsidRDefault="00801B72">
      <w:pPr>
        <w:jc w:val="both"/>
      </w:pPr>
    </w:p>
    <w:p w:rsidR="00801B72" w:rsidRDefault="00801B72" w:rsidP="00A6438A">
      <w:pPr>
        <w:pStyle w:val="ListParagraph"/>
        <w:numPr>
          <w:ilvl w:val="0"/>
          <w:numId w:val="1"/>
        </w:numPr>
        <w:jc w:val="both"/>
      </w:pPr>
      <w:r>
        <w:t xml:space="preserve">Water and Light Commission minutes of the regular meeting held on </w:t>
      </w:r>
      <w:r w:rsidR="00C45F81">
        <w:t>February 17, 2026</w:t>
      </w:r>
    </w:p>
    <w:p w:rsidR="00801B72" w:rsidRDefault="00801B72" w:rsidP="00F51FE7">
      <w:pPr>
        <w:pStyle w:val="ListParagraph"/>
        <w:numPr>
          <w:ilvl w:val="0"/>
          <w:numId w:val="1"/>
        </w:numPr>
        <w:jc w:val="both"/>
      </w:pPr>
      <w:r>
        <w:t>Utility bills payable totaling</w:t>
      </w:r>
      <w:r w:rsidR="001E0058">
        <w:t xml:space="preserve"> </w:t>
      </w:r>
      <w:r w:rsidR="00627A5A">
        <w:t xml:space="preserve">$373,285.89 </w:t>
      </w:r>
      <w:r w:rsidR="009643EC">
        <w:t>for February 20 and February 27, 2026.</w:t>
      </w:r>
    </w:p>
    <w:p w:rsidR="007D5D0B" w:rsidRDefault="007D5D0B" w:rsidP="007D5D0B">
      <w:pPr>
        <w:jc w:val="both"/>
      </w:pPr>
    </w:p>
    <w:p w:rsidR="00BB4DBF" w:rsidRPr="004D4686" w:rsidRDefault="00BB4DBF" w:rsidP="00BB4DBF">
      <w:pPr>
        <w:jc w:val="both"/>
        <w:rPr>
          <w:szCs w:val="24"/>
        </w:rPr>
      </w:pPr>
      <w:r w:rsidRPr="004D4686">
        <w:rPr>
          <w:b/>
          <w:szCs w:val="24"/>
        </w:rPr>
        <w:t>DESIGNATE DAKOTA MAINSTEM REGIONAL WATER SYSTEM (DMS) DELEGATE AND ALTERNATE DELEGATE</w:t>
      </w:r>
    </w:p>
    <w:p w:rsidR="00BB4DBF" w:rsidRDefault="00BB4DBF" w:rsidP="00BB4DBF">
      <w:pPr>
        <w:jc w:val="both"/>
        <w:rPr>
          <w:szCs w:val="24"/>
        </w:rPr>
      </w:pPr>
    </w:p>
    <w:p w:rsidR="00BB4DBF" w:rsidRDefault="00BB4DBF" w:rsidP="00BB4DBF">
      <w:pPr>
        <w:jc w:val="both"/>
        <w:rPr>
          <w:szCs w:val="24"/>
        </w:rPr>
      </w:pPr>
      <w:r>
        <w:rPr>
          <w:szCs w:val="24"/>
        </w:rPr>
        <w:t xml:space="preserve">A motion was made by Commissioner Ernst, seconded by Commissioner Hayenga, and passed unanimously to designate Scott Hain as the Delegate and Eric Roos as the Alternate Delegate to represent Worthington at </w:t>
      </w:r>
      <w:r w:rsidR="008255F1">
        <w:rPr>
          <w:szCs w:val="24"/>
        </w:rPr>
        <w:t xml:space="preserve">the </w:t>
      </w:r>
      <w:bookmarkStart w:id="0" w:name="_GoBack"/>
      <w:bookmarkEnd w:id="0"/>
      <w:r>
        <w:rPr>
          <w:szCs w:val="24"/>
        </w:rPr>
        <w:t xml:space="preserve">Dakota Mainstem </w:t>
      </w:r>
      <w:r w:rsidR="00255012">
        <w:rPr>
          <w:szCs w:val="24"/>
        </w:rPr>
        <w:t>Annual M</w:t>
      </w:r>
      <w:r>
        <w:rPr>
          <w:szCs w:val="24"/>
        </w:rPr>
        <w:t xml:space="preserve">embership </w:t>
      </w:r>
      <w:r w:rsidR="00255012">
        <w:rPr>
          <w:szCs w:val="24"/>
        </w:rPr>
        <w:t>M</w:t>
      </w:r>
      <w:r>
        <w:rPr>
          <w:szCs w:val="24"/>
        </w:rPr>
        <w:t>eeting</w:t>
      </w:r>
      <w:r w:rsidR="00255012">
        <w:rPr>
          <w:szCs w:val="24"/>
        </w:rPr>
        <w:t xml:space="preserve"> to be held March 27, 2026</w:t>
      </w:r>
      <w:r>
        <w:rPr>
          <w:szCs w:val="24"/>
        </w:rPr>
        <w:t>.</w:t>
      </w:r>
    </w:p>
    <w:p w:rsidR="00BB4DBF" w:rsidRDefault="00BB4DBF">
      <w:pPr>
        <w:jc w:val="both"/>
        <w:rPr>
          <w:b/>
        </w:rPr>
      </w:pPr>
    </w:p>
    <w:p w:rsidR="00422C43" w:rsidRPr="003D4D6A" w:rsidRDefault="00422C43" w:rsidP="00422C43">
      <w:pPr>
        <w:tabs>
          <w:tab w:val="left" w:pos="720"/>
          <w:tab w:val="left" w:pos="1440"/>
        </w:tabs>
        <w:jc w:val="both"/>
        <w:rPr>
          <w:b/>
        </w:rPr>
      </w:pPr>
      <w:r w:rsidRPr="003D4D6A">
        <w:rPr>
          <w:b/>
        </w:rPr>
        <w:t>OWATONNA PUBLIC UTILITIES RATE COMPARISON STUDY</w:t>
      </w:r>
    </w:p>
    <w:p w:rsidR="00422C43" w:rsidRDefault="00422C43" w:rsidP="00422C43">
      <w:pPr>
        <w:tabs>
          <w:tab w:val="left" w:pos="720"/>
          <w:tab w:val="left" w:pos="1440"/>
        </w:tabs>
        <w:jc w:val="both"/>
        <w:rPr>
          <w:b/>
        </w:rPr>
      </w:pPr>
    </w:p>
    <w:p w:rsidR="00422C43" w:rsidRDefault="00422C43" w:rsidP="00422C43">
      <w:pPr>
        <w:jc w:val="both"/>
      </w:pPr>
      <w:r>
        <w:t xml:space="preserve">Scott Hain, General Manager, presented the </w:t>
      </w:r>
      <w:r w:rsidRPr="004307D4">
        <w:t xml:space="preserve">results of the Owatonna Public Utilities electric and water rate comparison study for the period of </w:t>
      </w:r>
      <w:r>
        <w:t>July 2024</w:t>
      </w:r>
      <w:r w:rsidRPr="004307D4">
        <w:t xml:space="preserve"> through </w:t>
      </w:r>
      <w:r>
        <w:t>June</w:t>
      </w:r>
      <w:r w:rsidRPr="004307D4">
        <w:t xml:space="preserve"> 20</w:t>
      </w:r>
      <w:r>
        <w:t xml:space="preserve">25.  Based on the survey, Worthington ranked second-lowest in cost among the residential, commercial, and industrial classes in the electric cost comparisons.  Fourteen electric utilities were surveyed, including eleven municipal utilities, two rural electric cooperatives, and one investor-owned utility.  </w:t>
      </w:r>
    </w:p>
    <w:p w:rsidR="00422C43" w:rsidRDefault="00422C43" w:rsidP="00422C43">
      <w:pPr>
        <w:jc w:val="both"/>
      </w:pPr>
    </w:p>
    <w:p w:rsidR="004012AD" w:rsidRDefault="00422C43" w:rsidP="00422C43">
      <w:pPr>
        <w:jc w:val="both"/>
      </w:pPr>
      <w:r>
        <w:lastRenderedPageBreak/>
        <w:t>In the water cost comparisons, which included 13 water utilities, Worthington ranked fifth-lowest in residential, fourth-lowest in commercial, and eighth-lowest in industrial costs.</w:t>
      </w:r>
    </w:p>
    <w:p w:rsidR="004D13A5" w:rsidRDefault="004D13A5" w:rsidP="00422C43">
      <w:pPr>
        <w:jc w:val="both"/>
      </w:pPr>
    </w:p>
    <w:p w:rsidR="004D13A5" w:rsidRDefault="004D13A5" w:rsidP="00422C43">
      <w:pPr>
        <w:jc w:val="both"/>
      </w:pPr>
      <w:r>
        <w:t>Commissioner Nixon recommended sharing these results with the comm</w:t>
      </w:r>
      <w:r w:rsidR="00B87B50">
        <w:t xml:space="preserve">unity. </w:t>
      </w:r>
    </w:p>
    <w:p w:rsidR="00422C43" w:rsidRDefault="00422C43" w:rsidP="00422C43">
      <w:pPr>
        <w:jc w:val="both"/>
      </w:pPr>
      <w:r>
        <w:t xml:space="preserve">  </w:t>
      </w:r>
    </w:p>
    <w:p w:rsidR="00BB4DBF" w:rsidRDefault="00031F87">
      <w:pPr>
        <w:jc w:val="both"/>
        <w:rPr>
          <w:b/>
        </w:rPr>
      </w:pPr>
      <w:r>
        <w:rPr>
          <w:b/>
        </w:rPr>
        <w:t xml:space="preserve">CLARY STREET </w:t>
      </w:r>
      <w:r w:rsidR="00912B72">
        <w:rPr>
          <w:b/>
        </w:rPr>
        <w:t xml:space="preserve">WATER MAIN </w:t>
      </w:r>
      <w:r>
        <w:rPr>
          <w:b/>
        </w:rPr>
        <w:t>RECONSTRUCTION PROJECT</w:t>
      </w:r>
    </w:p>
    <w:p w:rsidR="00BB4DBF" w:rsidRDefault="00BB4DBF">
      <w:pPr>
        <w:jc w:val="both"/>
        <w:rPr>
          <w:b/>
        </w:rPr>
      </w:pPr>
    </w:p>
    <w:p w:rsidR="00031F87" w:rsidRPr="00031F87" w:rsidRDefault="00031F87">
      <w:pPr>
        <w:jc w:val="both"/>
      </w:pPr>
      <w:r>
        <w:t>A motion was made by Commissioner Hayenga, seconded by Commissioner Ernst, and passed unanimously to approve the plan</w:t>
      </w:r>
      <w:r w:rsidR="004012AD">
        <w:t>s</w:t>
      </w:r>
      <w:r>
        <w:t xml:space="preserve"> and spec</w:t>
      </w:r>
      <w:r w:rsidR="004012AD">
        <w:t>ifications and authorize advertising for bids</w:t>
      </w:r>
      <w:r>
        <w:t xml:space="preserve"> for the </w:t>
      </w:r>
      <w:r w:rsidR="004012AD">
        <w:t xml:space="preserve">Clary Street </w:t>
      </w:r>
      <w:r>
        <w:t>water main reconstruction</w:t>
      </w:r>
      <w:r w:rsidR="004012AD">
        <w:t xml:space="preserve"> project</w:t>
      </w:r>
      <w:r>
        <w:t xml:space="preserve">. </w:t>
      </w:r>
    </w:p>
    <w:p w:rsidR="00031F87" w:rsidRDefault="00031F87">
      <w:pPr>
        <w:jc w:val="both"/>
        <w:rPr>
          <w:b/>
        </w:rPr>
      </w:pPr>
    </w:p>
    <w:p w:rsidR="000412F7" w:rsidRDefault="000412F7">
      <w:pPr>
        <w:jc w:val="both"/>
      </w:pPr>
      <w:r w:rsidRPr="000412F7">
        <w:rPr>
          <w:b/>
        </w:rPr>
        <w:t>COMMISSION COMMITTEE REPORTS</w:t>
      </w:r>
    </w:p>
    <w:p w:rsidR="00BB26B9" w:rsidRDefault="00BB26B9">
      <w:pPr>
        <w:jc w:val="both"/>
      </w:pPr>
    </w:p>
    <w:p w:rsidR="00BB26B9" w:rsidRDefault="006C1DF2">
      <w:pPr>
        <w:jc w:val="both"/>
      </w:pPr>
      <w:r>
        <w:t>There were no Commission committee reports</w:t>
      </w:r>
    </w:p>
    <w:p w:rsidR="00BB26B9" w:rsidRDefault="00BB26B9">
      <w:pPr>
        <w:jc w:val="both"/>
      </w:pPr>
    </w:p>
    <w:p w:rsidR="00BB26B9" w:rsidRDefault="00BB26B9">
      <w:pPr>
        <w:jc w:val="both"/>
      </w:pPr>
      <w:r>
        <w:rPr>
          <w:b/>
        </w:rPr>
        <w:t>GENERAL MANAGER REPORT</w:t>
      </w:r>
    </w:p>
    <w:p w:rsidR="00912B72" w:rsidRDefault="00912B72">
      <w:pPr>
        <w:jc w:val="both"/>
      </w:pPr>
    </w:p>
    <w:p w:rsidR="00912B72" w:rsidRPr="00BB26B9" w:rsidRDefault="00723FC9">
      <w:pPr>
        <w:jc w:val="both"/>
      </w:pPr>
      <w:r>
        <w:t xml:space="preserve">General Manager Hain </w:t>
      </w:r>
      <w:r w:rsidR="004D13A5">
        <w:t xml:space="preserve">gave an update on the Right-of-Way Ordinance meeting that </w:t>
      </w:r>
      <w:r w:rsidR="00B80C6F">
        <w:t xml:space="preserve">was held last week. </w:t>
      </w:r>
    </w:p>
    <w:p w:rsidR="000412F7" w:rsidRDefault="000412F7">
      <w:pPr>
        <w:jc w:val="both"/>
      </w:pPr>
    </w:p>
    <w:p w:rsidR="004D13A5" w:rsidRPr="004D13A5" w:rsidRDefault="00723FC9">
      <w:pPr>
        <w:jc w:val="both"/>
      </w:pPr>
      <w:r>
        <w:t xml:space="preserve">There will not be a </w:t>
      </w:r>
      <w:r w:rsidR="000773F2">
        <w:t xml:space="preserve">Water &amp; Light Commission </w:t>
      </w:r>
      <w:r>
        <w:t xml:space="preserve">meeting on March 16. </w:t>
      </w:r>
    </w:p>
    <w:p w:rsidR="00723FC9" w:rsidRPr="00E22BDC" w:rsidRDefault="00723FC9">
      <w:pPr>
        <w:jc w:val="both"/>
      </w:pPr>
    </w:p>
    <w:p w:rsidR="00801B72" w:rsidRDefault="00801B72">
      <w:pPr>
        <w:jc w:val="both"/>
        <w:rPr>
          <w:b/>
        </w:rPr>
      </w:pPr>
      <w:r>
        <w:rPr>
          <w:b/>
        </w:rPr>
        <w:t>ADJOURNMENT</w:t>
      </w:r>
    </w:p>
    <w:p w:rsidR="00801B72" w:rsidRDefault="00801B72">
      <w:pPr>
        <w:jc w:val="both"/>
      </w:pPr>
    </w:p>
    <w:p w:rsidR="00801B72" w:rsidRDefault="00801B72">
      <w:pPr>
        <w:jc w:val="both"/>
      </w:pPr>
      <w:r>
        <w:t xml:space="preserve">A motion was made by Commissioner </w:t>
      </w:r>
      <w:r w:rsidR="00C45F81">
        <w:t>Hayenga</w:t>
      </w:r>
      <w:r>
        <w:t>, seconded by Commissioner</w:t>
      </w:r>
      <w:r w:rsidR="00C45F81">
        <w:t xml:space="preserve"> Ernst</w:t>
      </w:r>
      <w:r w:rsidR="003A3D8D">
        <w:t xml:space="preserve">, </w:t>
      </w:r>
      <w:r>
        <w:t xml:space="preserve">and unanimously carried to adjourn the meeting at </w:t>
      </w:r>
      <w:r w:rsidR="00C45F81">
        <w:t>3:31</w:t>
      </w:r>
      <w:r w:rsidR="009B4640">
        <w:t xml:space="preserve"> </w:t>
      </w:r>
      <w:r w:rsidR="00A6438A">
        <w:t>P.M</w:t>
      </w:r>
      <w:r>
        <w:t xml:space="preserve">.  </w:t>
      </w:r>
      <w:r w:rsidR="00C45F81">
        <w:t>Vice-</w:t>
      </w:r>
      <w:r>
        <w:t xml:space="preserve">President </w:t>
      </w:r>
      <w:r w:rsidR="00C45F81">
        <w:t>Nixon</w:t>
      </w:r>
      <w:r>
        <w:t xml:space="preserve"> declared the meeting adjourned.</w:t>
      </w:r>
    </w:p>
    <w:p w:rsidR="00801B72" w:rsidRDefault="00801B72">
      <w:pPr>
        <w:jc w:val="both"/>
      </w:pPr>
    </w:p>
    <w:p w:rsidR="00801B72" w:rsidRDefault="00801B72">
      <w:pPr>
        <w:jc w:val="both"/>
      </w:pPr>
    </w:p>
    <w:p w:rsidR="00801B72" w:rsidRDefault="00801B72">
      <w:pPr>
        <w:jc w:val="both"/>
      </w:pPr>
    </w:p>
    <w:p w:rsidR="00801B72" w:rsidRDefault="00C45F81">
      <w:pPr>
        <w:jc w:val="both"/>
      </w:pPr>
      <w:r>
        <w:t>Kristy Taylor</w:t>
      </w:r>
    </w:p>
    <w:p w:rsidR="001E0058" w:rsidRDefault="00801B72">
      <w:pPr>
        <w:jc w:val="both"/>
      </w:pPr>
      <w:r>
        <w:t>Secretary to the Commission</w:t>
      </w:r>
    </w:p>
    <w:sectPr w:rsidR="001E0058" w:rsidSect="001E0058">
      <w:headerReference w:type="default" r:id="rId7"/>
      <w:headerReference w:type="first" r:id="rId8"/>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12FB" w:rsidRDefault="009312FB">
      <w:r>
        <w:separator/>
      </w:r>
    </w:p>
  </w:endnote>
  <w:endnote w:type="continuationSeparator" w:id="0">
    <w:p w:rsidR="009312FB" w:rsidRDefault="00931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12FB" w:rsidRDefault="009312FB">
      <w:r>
        <w:separator/>
      </w:r>
    </w:p>
  </w:footnote>
  <w:footnote w:type="continuationSeparator" w:id="0">
    <w:p w:rsidR="009312FB" w:rsidRDefault="00931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B72" w:rsidRDefault="00801B72">
    <w:pPr>
      <w:pStyle w:val="Header"/>
    </w:pPr>
    <w:r>
      <w:t>Water and Light Commission Minutes</w:t>
    </w:r>
  </w:p>
  <w:p w:rsidR="003738D6" w:rsidRDefault="000773F2">
    <w:pPr>
      <w:pStyle w:val="Header"/>
    </w:pPr>
    <w:r>
      <w:t>March 2, 2026</w:t>
    </w:r>
  </w:p>
  <w:p w:rsidR="00801B72" w:rsidRDefault="00801B72">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E0058">
      <w:rPr>
        <w:rStyle w:val="PageNumber"/>
        <w:noProof/>
      </w:rPr>
      <w:t>2</w:t>
    </w:r>
    <w:r>
      <w:rPr>
        <w:rStyle w:val="PageNumber"/>
      </w:rPr>
      <w:fldChar w:fldCharType="end"/>
    </w:r>
  </w:p>
  <w:p w:rsidR="00801B72" w:rsidRDefault="00801B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058" w:rsidRDefault="001E0058">
    <w:pPr>
      <w:pStyle w:val="Header"/>
    </w:pPr>
  </w:p>
  <w:p w:rsidR="00801B72" w:rsidRDefault="00801B7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4074E0"/>
    <w:multiLevelType w:val="hybridMultilevel"/>
    <w:tmpl w:val="2A601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D8D"/>
    <w:rsid w:val="00013F7D"/>
    <w:rsid w:val="00031C80"/>
    <w:rsid w:val="00031F87"/>
    <w:rsid w:val="00037F0A"/>
    <w:rsid w:val="000412F7"/>
    <w:rsid w:val="000773F2"/>
    <w:rsid w:val="000827D6"/>
    <w:rsid w:val="000A7BC8"/>
    <w:rsid w:val="000D0799"/>
    <w:rsid w:val="00102B53"/>
    <w:rsid w:val="00111A03"/>
    <w:rsid w:val="00114D2E"/>
    <w:rsid w:val="001171B6"/>
    <w:rsid w:val="001233D9"/>
    <w:rsid w:val="0014582B"/>
    <w:rsid w:val="00170CAF"/>
    <w:rsid w:val="00172A9A"/>
    <w:rsid w:val="001C1C35"/>
    <w:rsid w:val="001C5290"/>
    <w:rsid w:val="001E0058"/>
    <w:rsid w:val="00255012"/>
    <w:rsid w:val="002828F0"/>
    <w:rsid w:val="00286334"/>
    <w:rsid w:val="002A3099"/>
    <w:rsid w:val="002B2CAF"/>
    <w:rsid w:val="002D1D88"/>
    <w:rsid w:val="002D7439"/>
    <w:rsid w:val="0030313A"/>
    <w:rsid w:val="003213D0"/>
    <w:rsid w:val="003738D6"/>
    <w:rsid w:val="003A3D8D"/>
    <w:rsid w:val="003D5D0C"/>
    <w:rsid w:val="004012AD"/>
    <w:rsid w:val="00422C43"/>
    <w:rsid w:val="00437AC6"/>
    <w:rsid w:val="004660AE"/>
    <w:rsid w:val="004D13A5"/>
    <w:rsid w:val="005160D5"/>
    <w:rsid w:val="00522BEA"/>
    <w:rsid w:val="005302E9"/>
    <w:rsid w:val="00533914"/>
    <w:rsid w:val="00561E94"/>
    <w:rsid w:val="005976A4"/>
    <w:rsid w:val="005D1DDE"/>
    <w:rsid w:val="00627A5A"/>
    <w:rsid w:val="0063291A"/>
    <w:rsid w:val="00633B2E"/>
    <w:rsid w:val="006718FB"/>
    <w:rsid w:val="00676AE3"/>
    <w:rsid w:val="006B18A5"/>
    <w:rsid w:val="006C1DF2"/>
    <w:rsid w:val="006D05B0"/>
    <w:rsid w:val="006D73BF"/>
    <w:rsid w:val="006E780E"/>
    <w:rsid w:val="00720928"/>
    <w:rsid w:val="00722512"/>
    <w:rsid w:val="00723FC9"/>
    <w:rsid w:val="007424B7"/>
    <w:rsid w:val="007A1FC4"/>
    <w:rsid w:val="007C0A63"/>
    <w:rsid w:val="007D5D0B"/>
    <w:rsid w:val="00801B72"/>
    <w:rsid w:val="008255F1"/>
    <w:rsid w:val="008270F2"/>
    <w:rsid w:val="00840B8D"/>
    <w:rsid w:val="008648BE"/>
    <w:rsid w:val="00885B20"/>
    <w:rsid w:val="00893A7B"/>
    <w:rsid w:val="008C5BEC"/>
    <w:rsid w:val="00912B72"/>
    <w:rsid w:val="009312FB"/>
    <w:rsid w:val="009643EC"/>
    <w:rsid w:val="009734BB"/>
    <w:rsid w:val="009848FB"/>
    <w:rsid w:val="00996027"/>
    <w:rsid w:val="009A3514"/>
    <w:rsid w:val="009B4640"/>
    <w:rsid w:val="00A10388"/>
    <w:rsid w:val="00A14C99"/>
    <w:rsid w:val="00A6438A"/>
    <w:rsid w:val="00A85DA2"/>
    <w:rsid w:val="00A95582"/>
    <w:rsid w:val="00AA7CFB"/>
    <w:rsid w:val="00AA7EDA"/>
    <w:rsid w:val="00AB5E20"/>
    <w:rsid w:val="00AC2393"/>
    <w:rsid w:val="00B12E17"/>
    <w:rsid w:val="00B651ED"/>
    <w:rsid w:val="00B80C6F"/>
    <w:rsid w:val="00B87B50"/>
    <w:rsid w:val="00B92C3E"/>
    <w:rsid w:val="00BB26B9"/>
    <w:rsid w:val="00BB4DBF"/>
    <w:rsid w:val="00BF3C06"/>
    <w:rsid w:val="00C057C1"/>
    <w:rsid w:val="00C44A7D"/>
    <w:rsid w:val="00C45F81"/>
    <w:rsid w:val="00C575CD"/>
    <w:rsid w:val="00C61117"/>
    <w:rsid w:val="00CB487E"/>
    <w:rsid w:val="00CC3F82"/>
    <w:rsid w:val="00CC7137"/>
    <w:rsid w:val="00D1300D"/>
    <w:rsid w:val="00D252B7"/>
    <w:rsid w:val="00D403E7"/>
    <w:rsid w:val="00D61622"/>
    <w:rsid w:val="00D64891"/>
    <w:rsid w:val="00DA1C8E"/>
    <w:rsid w:val="00DD5354"/>
    <w:rsid w:val="00E22BDC"/>
    <w:rsid w:val="00E4508A"/>
    <w:rsid w:val="00E6400E"/>
    <w:rsid w:val="00EE52DF"/>
    <w:rsid w:val="00F2514B"/>
    <w:rsid w:val="00F3057F"/>
    <w:rsid w:val="00F51FE7"/>
    <w:rsid w:val="00F70D29"/>
    <w:rsid w:val="00F85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E2A3BCF-828A-4637-8E90-47AE0AC2A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52DF"/>
    <w:rPr>
      <w:sz w:val="24"/>
    </w:rPr>
  </w:style>
  <w:style w:type="paragraph" w:styleId="Heading1">
    <w:name w:val="heading 1"/>
    <w:basedOn w:val="Normal"/>
    <w:next w:val="Normal"/>
    <w:link w:val="Heading1Char"/>
    <w:uiPriority w:val="99"/>
    <w:qFormat/>
    <w:rsid w:val="00EE52DF"/>
    <w:pPr>
      <w:keepNext/>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paragraph" w:styleId="Header">
    <w:name w:val="header"/>
    <w:basedOn w:val="Normal"/>
    <w:link w:val="HeaderChar"/>
    <w:uiPriority w:val="99"/>
    <w:rsid w:val="00EE52DF"/>
    <w:pPr>
      <w:tabs>
        <w:tab w:val="center" w:pos="4320"/>
        <w:tab w:val="right" w:pos="8640"/>
      </w:tabs>
    </w:pPr>
  </w:style>
  <w:style w:type="character" w:customStyle="1" w:styleId="HeaderChar">
    <w:name w:val="Header Char"/>
    <w:link w:val="Header"/>
    <w:uiPriority w:val="99"/>
    <w:rPr>
      <w:sz w:val="24"/>
      <w:szCs w:val="20"/>
    </w:rPr>
  </w:style>
  <w:style w:type="paragraph" w:styleId="Footer">
    <w:name w:val="footer"/>
    <w:basedOn w:val="Normal"/>
    <w:link w:val="FooterChar"/>
    <w:uiPriority w:val="99"/>
    <w:rsid w:val="00EE52DF"/>
    <w:pPr>
      <w:tabs>
        <w:tab w:val="center" w:pos="4320"/>
        <w:tab w:val="right" w:pos="8640"/>
      </w:tabs>
    </w:pPr>
  </w:style>
  <w:style w:type="character" w:customStyle="1" w:styleId="FooterChar">
    <w:name w:val="Footer Char"/>
    <w:link w:val="Footer"/>
    <w:uiPriority w:val="99"/>
    <w:semiHidden/>
    <w:rPr>
      <w:sz w:val="24"/>
      <w:szCs w:val="20"/>
    </w:rPr>
  </w:style>
  <w:style w:type="character" w:styleId="PageNumber">
    <w:name w:val="page number"/>
    <w:uiPriority w:val="99"/>
    <w:rsid w:val="00EE52DF"/>
    <w:rPr>
      <w:rFonts w:cs="Times New Roman"/>
    </w:rPr>
  </w:style>
  <w:style w:type="paragraph" w:styleId="ListParagraph">
    <w:name w:val="List Paragraph"/>
    <w:basedOn w:val="Normal"/>
    <w:uiPriority w:val="99"/>
    <w:qFormat/>
    <w:rsid w:val="00F51F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taylor\Documents\Custom%20Office%20Templates\Minutes%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Minutes 1.dotx</Template>
  <TotalTime>1</TotalTime>
  <Pages>2</Pages>
  <Words>451</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WATER AND LIGHT COMMISSION MINUTES</vt:lpstr>
    </vt:vector>
  </TitlesOfParts>
  <Company>Worthington Public Utilities</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AND LIGHT COMMISSION MINUTES</dc:title>
  <dc:creator>Kristy Taylor</dc:creator>
  <cp:lastModifiedBy>Kristy Taylor</cp:lastModifiedBy>
  <cp:revision>3</cp:revision>
  <cp:lastPrinted>2013-10-18T16:54:00Z</cp:lastPrinted>
  <dcterms:created xsi:type="dcterms:W3CDTF">2026-03-04T13:42:00Z</dcterms:created>
  <dcterms:modified xsi:type="dcterms:W3CDTF">2026-03-04T13:42:00Z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d715e527-109d-4c69-9418-7760cd0b3388</vt:lpwstr>
  </property>
</Properties>
</file>