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B72" w:rsidRDefault="00801B72">
      <w:pPr>
        <w:jc w:val="center"/>
        <w:rPr>
          <w:b/>
          <w:sz w:val="36"/>
        </w:rPr>
      </w:pPr>
      <w:r>
        <w:rPr>
          <w:b/>
          <w:sz w:val="36"/>
        </w:rPr>
        <w:t>WATER AND LIGHT COMMISSION MINUTES</w:t>
      </w:r>
    </w:p>
    <w:p w:rsidR="00801B72" w:rsidRDefault="00801B72">
      <w:pPr>
        <w:jc w:val="center"/>
        <w:rPr>
          <w:b/>
          <w:sz w:val="36"/>
        </w:rPr>
      </w:pPr>
      <w:r>
        <w:rPr>
          <w:b/>
          <w:sz w:val="36"/>
        </w:rPr>
        <w:t>REGULAR MEETING</w:t>
      </w:r>
    </w:p>
    <w:p w:rsidR="00801B72" w:rsidRPr="00CC7137" w:rsidRDefault="00F3047F">
      <w:pPr>
        <w:jc w:val="center"/>
        <w:rPr>
          <w:b/>
          <w:sz w:val="36"/>
          <w:szCs w:val="36"/>
        </w:rPr>
      </w:pPr>
      <w:r>
        <w:rPr>
          <w:b/>
          <w:sz w:val="36"/>
          <w:szCs w:val="36"/>
        </w:rPr>
        <w:t>JULY 20, 2026</w:t>
      </w:r>
    </w:p>
    <w:p w:rsidR="00801B72" w:rsidRDefault="00801B72">
      <w:pPr>
        <w:jc w:val="center"/>
        <w:rPr>
          <w:b/>
        </w:rPr>
      </w:pPr>
    </w:p>
    <w:p w:rsidR="00801B72" w:rsidRDefault="00801B72">
      <w:pPr>
        <w:jc w:val="both"/>
      </w:pPr>
      <w:r>
        <w:t xml:space="preserve">The regular meeting of the Water and Light Commission was called to order </w:t>
      </w:r>
      <w:r w:rsidR="00175E85">
        <w:t xml:space="preserve">at 10:00 A.M. in the Worthington Public Utilities Conference Room </w:t>
      </w:r>
      <w:r>
        <w:t xml:space="preserve">by President </w:t>
      </w:r>
      <w:r w:rsidR="00BC3637">
        <w:t>Debra Weg</w:t>
      </w:r>
      <w:r w:rsidR="00552C36">
        <w:t xml:space="preserve">, with the following members present: </w:t>
      </w:r>
      <w:r w:rsidR="00944EF0">
        <w:t>Kathy Hayenga</w:t>
      </w:r>
      <w:r w:rsidR="00BC3637">
        <w:t>, Chad Nixon</w:t>
      </w:r>
      <w:r w:rsidR="00551000">
        <w:t xml:space="preserve">, </w:t>
      </w:r>
      <w:r w:rsidR="00F3047F">
        <w:t>Mike Fury,</w:t>
      </w:r>
      <w:r w:rsidR="00551000">
        <w:t xml:space="preserve"> and Amy Ernst.</w:t>
      </w:r>
    </w:p>
    <w:p w:rsidR="00801B72" w:rsidRDefault="00801B72">
      <w:pPr>
        <w:jc w:val="both"/>
      </w:pPr>
    </w:p>
    <w:p w:rsidR="00801B72" w:rsidRDefault="00801B72">
      <w:pPr>
        <w:jc w:val="both"/>
      </w:pPr>
      <w:r>
        <w:t xml:space="preserve">Staff members present were Scott Hain, General Manager; </w:t>
      </w:r>
      <w:r w:rsidR="00F3047F">
        <w:t>Eric Roos, Utility Coordinator; and Kristy Taylor</w:t>
      </w:r>
      <w:r>
        <w:t>, Secretary to the Commission</w:t>
      </w:r>
    </w:p>
    <w:p w:rsidR="00801B72" w:rsidRDefault="00801B72">
      <w:pPr>
        <w:jc w:val="both"/>
      </w:pPr>
    </w:p>
    <w:p w:rsidR="00801B72" w:rsidRPr="002D7439" w:rsidRDefault="00801B72">
      <w:pPr>
        <w:jc w:val="both"/>
      </w:pPr>
      <w:r>
        <w:t>Others present</w:t>
      </w:r>
      <w:r w:rsidR="0028585E">
        <w:t>:  None</w:t>
      </w:r>
    </w:p>
    <w:p w:rsidR="00801B72" w:rsidRDefault="00801B72">
      <w:pPr>
        <w:jc w:val="both"/>
      </w:pPr>
    </w:p>
    <w:p w:rsidR="00801B72" w:rsidRDefault="00801B72">
      <w:pPr>
        <w:jc w:val="both"/>
        <w:rPr>
          <w:b/>
        </w:rPr>
      </w:pPr>
      <w:r>
        <w:rPr>
          <w:b/>
        </w:rPr>
        <w:t>AGENDA ADDITIONS/CLOSURE</w:t>
      </w:r>
    </w:p>
    <w:p w:rsidR="00801B72" w:rsidRDefault="00801B72">
      <w:pPr>
        <w:jc w:val="both"/>
        <w:rPr>
          <w:b/>
        </w:rPr>
      </w:pPr>
    </w:p>
    <w:p w:rsidR="00801B72" w:rsidRDefault="00801B72">
      <w:pPr>
        <w:jc w:val="both"/>
      </w:pPr>
      <w:r>
        <w:t xml:space="preserve">A motion was made by Commissioner </w:t>
      </w:r>
      <w:r w:rsidR="00F3047F">
        <w:t>Hayenga</w:t>
      </w:r>
      <w:r>
        <w:t xml:space="preserve">, seconded by Commissioner </w:t>
      </w:r>
      <w:r w:rsidR="00F3047F">
        <w:t>Fury</w:t>
      </w:r>
      <w:r>
        <w:t xml:space="preserve"> and unanimously carried to close the agenda as presented.</w:t>
      </w:r>
    </w:p>
    <w:p w:rsidR="00801B72" w:rsidRDefault="00801B72">
      <w:pPr>
        <w:jc w:val="both"/>
      </w:pPr>
    </w:p>
    <w:p w:rsidR="00801B72" w:rsidRDefault="00801B72">
      <w:pPr>
        <w:jc w:val="both"/>
        <w:rPr>
          <w:b/>
        </w:rPr>
      </w:pPr>
      <w:r>
        <w:rPr>
          <w:b/>
        </w:rPr>
        <w:t>CONSENT AGENDA APPROVED</w:t>
      </w:r>
    </w:p>
    <w:p w:rsidR="00801B72" w:rsidRDefault="00801B72">
      <w:pPr>
        <w:jc w:val="both"/>
        <w:rPr>
          <w:b/>
        </w:rPr>
      </w:pPr>
    </w:p>
    <w:p w:rsidR="00801B72" w:rsidRDefault="00801B72">
      <w:pPr>
        <w:jc w:val="both"/>
      </w:pPr>
      <w:r>
        <w:t xml:space="preserve">A motion was made by Commissioner </w:t>
      </w:r>
      <w:r w:rsidR="00F3047F">
        <w:t>Ernst</w:t>
      </w:r>
      <w:r>
        <w:t xml:space="preserve">, seconded by Commissioner </w:t>
      </w:r>
      <w:r w:rsidR="00F3047F">
        <w:t>Hayenga</w:t>
      </w:r>
      <w:r>
        <w:t xml:space="preserve"> and unanimously carried to approve the consent agenda as follows:</w:t>
      </w:r>
    </w:p>
    <w:p w:rsidR="00801B72" w:rsidRDefault="00801B72">
      <w:pPr>
        <w:jc w:val="both"/>
      </w:pPr>
    </w:p>
    <w:p w:rsidR="00801B72" w:rsidRDefault="00801B72" w:rsidP="00F51FE7">
      <w:pPr>
        <w:pStyle w:val="ListParagraph"/>
        <w:numPr>
          <w:ilvl w:val="0"/>
          <w:numId w:val="1"/>
        </w:numPr>
        <w:jc w:val="both"/>
      </w:pPr>
      <w:r>
        <w:t xml:space="preserve">Water and Light Commission minutes of the regular meeting held on </w:t>
      </w:r>
      <w:r w:rsidR="00F3047F">
        <w:t>June 22, 2026</w:t>
      </w:r>
    </w:p>
    <w:p w:rsidR="00801B72" w:rsidRDefault="007D5D0B" w:rsidP="009B4640">
      <w:pPr>
        <w:pStyle w:val="ListParagraph"/>
        <w:numPr>
          <w:ilvl w:val="0"/>
          <w:numId w:val="1"/>
        </w:numPr>
        <w:jc w:val="both"/>
      </w:pPr>
      <w:r>
        <w:t>S</w:t>
      </w:r>
      <w:r w:rsidR="00801B72">
        <w:t xml:space="preserve">taff reports for </w:t>
      </w:r>
      <w:r w:rsidR="00F3047F">
        <w:t>June</w:t>
      </w:r>
    </w:p>
    <w:p w:rsidR="00801B72" w:rsidRDefault="00801B72" w:rsidP="00F51FE7">
      <w:pPr>
        <w:pStyle w:val="ListParagraph"/>
        <w:numPr>
          <w:ilvl w:val="0"/>
          <w:numId w:val="1"/>
        </w:numPr>
        <w:jc w:val="both"/>
      </w:pPr>
      <w:r>
        <w:t xml:space="preserve">Utility bills payable totaling </w:t>
      </w:r>
      <w:r w:rsidR="00223C92">
        <w:t>$201,677.91</w:t>
      </w:r>
      <w:r w:rsidR="00242092">
        <w:t xml:space="preserve"> for </w:t>
      </w:r>
      <w:r w:rsidR="00F3047F">
        <w:t>June 26, July 3, July 10, and July 17, 2026</w:t>
      </w:r>
    </w:p>
    <w:p w:rsidR="007D5D0B" w:rsidRDefault="007D5D0B" w:rsidP="007D5D0B">
      <w:pPr>
        <w:jc w:val="both"/>
      </w:pPr>
    </w:p>
    <w:p w:rsidR="007D5D0B" w:rsidRDefault="007D5D0B" w:rsidP="007D5D0B">
      <w:pPr>
        <w:jc w:val="both"/>
      </w:pPr>
      <w:r>
        <w:rPr>
          <w:b/>
        </w:rPr>
        <w:t>FINANCIAL STATEMENTS</w:t>
      </w:r>
      <w:r w:rsidR="00A43379">
        <w:rPr>
          <w:b/>
        </w:rPr>
        <w:t xml:space="preserve"> AND SALES REPORTS</w:t>
      </w:r>
    </w:p>
    <w:p w:rsidR="007D5D0B" w:rsidRDefault="007D5D0B" w:rsidP="007D5D0B">
      <w:pPr>
        <w:jc w:val="both"/>
      </w:pPr>
    </w:p>
    <w:p w:rsidR="007D5D0B" w:rsidRPr="007D5D0B" w:rsidRDefault="007D5D0B" w:rsidP="007D5D0B">
      <w:pPr>
        <w:jc w:val="both"/>
      </w:pPr>
      <w:r>
        <w:t xml:space="preserve">A motion was made by Commissioner </w:t>
      </w:r>
      <w:r w:rsidR="00552C36">
        <w:t>Nixon</w:t>
      </w:r>
      <w:r>
        <w:t xml:space="preserve">, seconded by Commissioner </w:t>
      </w:r>
      <w:r w:rsidR="00552C36">
        <w:t>Ernst,</w:t>
      </w:r>
      <w:r>
        <w:t xml:space="preserve"> and unanimously carried to accept the financial statements </w:t>
      </w:r>
      <w:r w:rsidR="00A43379">
        <w:t xml:space="preserve">and sales reports </w:t>
      </w:r>
      <w:r>
        <w:t xml:space="preserve">for </w:t>
      </w:r>
      <w:r w:rsidR="00552C36">
        <w:t>June</w:t>
      </w:r>
      <w:r>
        <w:t>.</w:t>
      </w:r>
    </w:p>
    <w:p w:rsidR="00801B72" w:rsidRDefault="00801B72">
      <w:pPr>
        <w:jc w:val="both"/>
      </w:pPr>
    </w:p>
    <w:p w:rsidR="00EA5478" w:rsidRDefault="00EA5478">
      <w:pPr>
        <w:jc w:val="both"/>
        <w:rPr>
          <w:b/>
        </w:rPr>
      </w:pPr>
      <w:r>
        <w:rPr>
          <w:b/>
        </w:rPr>
        <w:t>CONSIDERATION OF UTILITY RELOCATION AGREEMENT #1063865 WITH THE STATE OF MINNESOTA RELATING TO STATE PROJECT #5304-41</w:t>
      </w:r>
    </w:p>
    <w:p w:rsidR="00EA5478" w:rsidRDefault="00EA5478">
      <w:pPr>
        <w:jc w:val="both"/>
        <w:rPr>
          <w:b/>
        </w:rPr>
      </w:pPr>
    </w:p>
    <w:p w:rsidR="00E15D92" w:rsidRDefault="00E15D92">
      <w:pPr>
        <w:jc w:val="both"/>
      </w:pPr>
      <w:r>
        <w:t>A motion was made by Commissioner Hayenga, seconded by Commissioner Fury and unanimously carried to approve Utility Relocation Agreement #1063865 as presented and authorize General Manager Hain to execute the agreement.</w:t>
      </w:r>
    </w:p>
    <w:p w:rsidR="00E15D92" w:rsidRDefault="00E15D92">
      <w:pPr>
        <w:jc w:val="both"/>
      </w:pPr>
    </w:p>
    <w:p w:rsidR="00E15D92" w:rsidRDefault="007171DF">
      <w:pPr>
        <w:jc w:val="both"/>
        <w:rPr>
          <w:b/>
        </w:rPr>
      </w:pPr>
      <w:r>
        <w:rPr>
          <w:b/>
        </w:rPr>
        <w:t>CONSIDERATION OF AM</w:t>
      </w:r>
      <w:r w:rsidR="0004672E">
        <w:rPr>
          <w:b/>
        </w:rPr>
        <w:t xml:space="preserve">ENDED AND RESTATED S-1 AGREEMENT AND SCHEDULE A </w:t>
      </w:r>
      <w:r>
        <w:rPr>
          <w:b/>
        </w:rPr>
        <w:t>AND RESOLUTION</w:t>
      </w:r>
    </w:p>
    <w:p w:rsidR="007171DF" w:rsidRDefault="007171DF">
      <w:pPr>
        <w:jc w:val="both"/>
        <w:rPr>
          <w:b/>
        </w:rPr>
      </w:pPr>
    </w:p>
    <w:p w:rsidR="007171DF" w:rsidRDefault="00AA0FB5">
      <w:pPr>
        <w:jc w:val="both"/>
      </w:pPr>
      <w:r>
        <w:t>Commissioner Ernst introduced Resolution</w:t>
      </w:r>
      <w:r w:rsidR="003E7E93">
        <w:t xml:space="preserve"> #2026-01</w:t>
      </w:r>
      <w:r>
        <w:t xml:space="preserve"> entitled “Resolution to Approve </w:t>
      </w:r>
      <w:r w:rsidR="003E7E93">
        <w:t>Missouri Basin Municipal Power Agency Power Sale Agreement</w:t>
      </w:r>
      <w:r>
        <w:t xml:space="preserve"> (S-1) </w:t>
      </w:r>
      <w:r w:rsidR="003E7E93">
        <w:t xml:space="preserve">(amended and restated effective January 2, 2027)” </w:t>
      </w:r>
      <w:r w:rsidR="008D148C">
        <w:t>and mov</w:t>
      </w:r>
      <w:r>
        <w:t>ed its adoption. Commissioner Hayenga seconded the motion to adopt.</w:t>
      </w:r>
    </w:p>
    <w:p w:rsidR="00AA0FB5" w:rsidRDefault="00AA0FB5">
      <w:pPr>
        <w:jc w:val="both"/>
      </w:pPr>
    </w:p>
    <w:p w:rsidR="00AA0FB5" w:rsidRDefault="008D148C">
      <w:pPr>
        <w:jc w:val="both"/>
      </w:pPr>
      <w:r>
        <w:t>Staff and the Commission members discussed the motion and the amendments to the power supply agreement identified in the Resolution.</w:t>
      </w:r>
    </w:p>
    <w:p w:rsidR="00AA0FB5" w:rsidRDefault="00AA0FB5">
      <w:pPr>
        <w:jc w:val="both"/>
      </w:pPr>
    </w:p>
    <w:p w:rsidR="00E756CA" w:rsidRDefault="00E756CA" w:rsidP="00E756CA">
      <w:pPr>
        <w:pStyle w:val="Title"/>
      </w:pPr>
      <w:r>
        <w:t>RESOLUTION 2026-01</w:t>
      </w:r>
    </w:p>
    <w:p w:rsidR="00E756CA" w:rsidRDefault="00E756CA" w:rsidP="00E756CA">
      <w:pPr>
        <w:pStyle w:val="Title"/>
      </w:pPr>
    </w:p>
    <w:p w:rsidR="00E756CA" w:rsidRDefault="00E756CA" w:rsidP="00E756CA">
      <w:pPr>
        <w:pStyle w:val="Title"/>
      </w:pPr>
      <w:r>
        <w:t>Resolution to Approve</w:t>
      </w:r>
    </w:p>
    <w:p w:rsidR="00E756CA" w:rsidRDefault="00E756CA" w:rsidP="00E756CA">
      <w:pPr>
        <w:jc w:val="center"/>
        <w:rPr>
          <w:b/>
          <w:szCs w:val="24"/>
        </w:rPr>
      </w:pPr>
      <w:r>
        <w:rPr>
          <w:b/>
          <w:szCs w:val="24"/>
        </w:rPr>
        <w:t xml:space="preserve">Missouri Basin Municipal Power Agency </w:t>
      </w:r>
      <w:r w:rsidRPr="00075731">
        <w:rPr>
          <w:b/>
          <w:szCs w:val="24"/>
        </w:rPr>
        <w:t>Power Sale Agreement</w:t>
      </w:r>
      <w:r>
        <w:rPr>
          <w:b/>
          <w:szCs w:val="24"/>
        </w:rPr>
        <w:t xml:space="preserve"> (S-1) </w:t>
      </w:r>
    </w:p>
    <w:p w:rsidR="00E756CA" w:rsidRDefault="00E756CA" w:rsidP="00E756CA">
      <w:pPr>
        <w:jc w:val="center"/>
        <w:rPr>
          <w:b/>
          <w:szCs w:val="24"/>
        </w:rPr>
      </w:pPr>
      <w:r>
        <w:rPr>
          <w:b/>
          <w:szCs w:val="24"/>
        </w:rPr>
        <w:t>(amended and restated effective January 2, 2027)</w:t>
      </w:r>
    </w:p>
    <w:p w:rsidR="00E756CA" w:rsidRDefault="00E756CA" w:rsidP="00E756CA"/>
    <w:p w:rsidR="00E756CA" w:rsidRDefault="00E756CA" w:rsidP="00E756CA">
      <w:pPr>
        <w:pStyle w:val="BodyText"/>
        <w:rPr>
          <w:szCs w:val="24"/>
        </w:rPr>
      </w:pPr>
      <w:r>
        <w:tab/>
        <w:t xml:space="preserve">WHEREAS, the Water and Light Commission of the City of Worthington, Minnesota, (the “City”) </w:t>
      </w:r>
      <w:r w:rsidRPr="00BF325E">
        <w:t>is</w:t>
      </w:r>
      <w:r>
        <w:t xml:space="preserve"> currently purchasing all electric power and energy the City requires to meet the needs of its customers in excess of its firm power allocation from the Western Area Power Administration (“Supplemental Power”) from Missouri Basin Municipal Power Agency d/b/a Missouri River Energy Services (“MRES”</w:t>
      </w:r>
      <w:r>
        <w:rPr>
          <w:szCs w:val="24"/>
        </w:rPr>
        <w:t>) pursuant to the terms and conditions of the Missouri Basin Municipal Power Agency Power Sale Agreement (S-1)</w:t>
      </w:r>
      <w:r>
        <w:t xml:space="preserve"> (amended and restated effective January 2, 2017) (the “S-1 Agreement”) for a term extending through January 1, 2057</w:t>
      </w:r>
      <w:r>
        <w:rPr>
          <w:szCs w:val="24"/>
        </w:rPr>
        <w:t>; and</w:t>
      </w:r>
    </w:p>
    <w:p w:rsidR="00E756CA" w:rsidRDefault="00E756CA" w:rsidP="00E756CA">
      <w:pPr>
        <w:pStyle w:val="BodyText"/>
        <w:rPr>
          <w:szCs w:val="24"/>
        </w:rPr>
      </w:pPr>
    </w:p>
    <w:p w:rsidR="00E756CA" w:rsidRDefault="00E756CA" w:rsidP="00E756CA">
      <w:pPr>
        <w:ind w:firstLine="720"/>
        <w:rPr>
          <w:szCs w:val="24"/>
        </w:rPr>
      </w:pPr>
      <w:r>
        <w:rPr>
          <w:szCs w:val="24"/>
        </w:rPr>
        <w:t xml:space="preserve">WHEREAS, it is mutually beneficial to all parties that the base term of the </w:t>
      </w:r>
      <w:r w:rsidRPr="00F56474">
        <w:rPr>
          <w:szCs w:val="24"/>
        </w:rPr>
        <w:t>S-1 Agreement</w:t>
      </w:r>
      <w:r>
        <w:rPr>
          <w:szCs w:val="24"/>
        </w:rPr>
        <w:t xml:space="preserve">, which currently ends on January 1, 2057, be extended until January 1, </w:t>
      </w:r>
      <w:r w:rsidRPr="007600F7">
        <w:rPr>
          <w:szCs w:val="24"/>
        </w:rPr>
        <w:t>20</w:t>
      </w:r>
      <w:r>
        <w:rPr>
          <w:szCs w:val="24"/>
        </w:rPr>
        <w:t>6</w:t>
      </w:r>
      <w:r w:rsidRPr="007600F7">
        <w:rPr>
          <w:szCs w:val="24"/>
        </w:rPr>
        <w:t>7</w:t>
      </w:r>
      <w:r>
        <w:rPr>
          <w:szCs w:val="24"/>
        </w:rPr>
        <w:t xml:space="preserve">, to further secure the City’s long-term supply of Supplemental Power and to </w:t>
      </w:r>
      <w:r w:rsidRPr="007600F7">
        <w:rPr>
          <w:szCs w:val="24"/>
        </w:rPr>
        <w:t xml:space="preserve">facilitate future financing of </w:t>
      </w:r>
      <w:r>
        <w:rPr>
          <w:szCs w:val="24"/>
        </w:rPr>
        <w:t xml:space="preserve">electric generation and transmission </w:t>
      </w:r>
      <w:r w:rsidRPr="007600F7">
        <w:rPr>
          <w:szCs w:val="24"/>
        </w:rPr>
        <w:t xml:space="preserve">projects </w:t>
      </w:r>
      <w:r>
        <w:rPr>
          <w:szCs w:val="24"/>
        </w:rPr>
        <w:t>of MRES on the most advantageous terms and with the least impact on the wholesale power costs of the City and other members of MRES; and</w:t>
      </w:r>
    </w:p>
    <w:p w:rsidR="00E756CA" w:rsidRDefault="00E756CA" w:rsidP="00E756CA">
      <w:pPr>
        <w:ind w:firstLine="720"/>
        <w:rPr>
          <w:szCs w:val="24"/>
        </w:rPr>
      </w:pPr>
    </w:p>
    <w:p w:rsidR="00E756CA" w:rsidRDefault="00E756CA" w:rsidP="00E756CA">
      <w:pPr>
        <w:ind w:firstLine="720"/>
        <w:rPr>
          <w:szCs w:val="24"/>
        </w:rPr>
      </w:pPr>
      <w:r>
        <w:rPr>
          <w:szCs w:val="24"/>
        </w:rPr>
        <w:t xml:space="preserve">WHEREAS, the other proposed updates to the </w:t>
      </w:r>
      <w:r w:rsidRPr="00F56474">
        <w:rPr>
          <w:szCs w:val="24"/>
        </w:rPr>
        <w:t xml:space="preserve">S-1 Agreement </w:t>
      </w:r>
      <w:r>
        <w:rPr>
          <w:szCs w:val="24"/>
        </w:rPr>
        <w:t>will further clarify the rights and obligations of the parties under the agreement, for the mutual benefit of the City, the other members of MRES, and MRES; and</w:t>
      </w:r>
    </w:p>
    <w:p w:rsidR="00E756CA" w:rsidRDefault="00E756CA" w:rsidP="00E756CA"/>
    <w:p w:rsidR="00E756CA" w:rsidRDefault="00E756CA" w:rsidP="00E756CA">
      <w:pPr>
        <w:rPr>
          <w:szCs w:val="24"/>
        </w:rPr>
      </w:pPr>
      <w:r>
        <w:rPr>
          <w:szCs w:val="24"/>
        </w:rPr>
        <w:tab/>
        <w:t>WHEREAS, the Water and Light Commission desires that MRES continue to plan for, provide, and arrange for delivery of all Supplemental Power needed by the City</w:t>
      </w:r>
      <w:r w:rsidRPr="009D167A">
        <w:rPr>
          <w:i/>
          <w:szCs w:val="24"/>
        </w:rPr>
        <w:t>.</w:t>
      </w:r>
    </w:p>
    <w:p w:rsidR="00E756CA" w:rsidRDefault="00E756CA" w:rsidP="00E756CA">
      <w:pPr>
        <w:rPr>
          <w:szCs w:val="24"/>
        </w:rPr>
      </w:pPr>
    </w:p>
    <w:p w:rsidR="00E756CA" w:rsidRPr="00C5716B" w:rsidRDefault="00E756CA" w:rsidP="00E756CA">
      <w:pPr>
        <w:rPr>
          <w:szCs w:val="24"/>
        </w:rPr>
      </w:pPr>
      <w:r>
        <w:tab/>
      </w:r>
      <w:r w:rsidRPr="00C5716B">
        <w:rPr>
          <w:szCs w:val="24"/>
        </w:rPr>
        <w:t>NOW THEREFORE</w:t>
      </w:r>
      <w:r>
        <w:rPr>
          <w:szCs w:val="24"/>
        </w:rPr>
        <w:t>,</w:t>
      </w:r>
      <w:r w:rsidRPr="00C5716B">
        <w:rPr>
          <w:szCs w:val="24"/>
        </w:rPr>
        <w:t xml:space="preserve"> BE IT RESOLVED by </w:t>
      </w:r>
      <w:r>
        <w:rPr>
          <w:szCs w:val="24"/>
        </w:rPr>
        <w:t>the Water and Light Commission</w:t>
      </w:r>
      <w:r w:rsidRPr="00C5716B">
        <w:rPr>
          <w:szCs w:val="24"/>
        </w:rPr>
        <w:t xml:space="preserve"> that</w:t>
      </w:r>
      <w:r>
        <w:rPr>
          <w:szCs w:val="24"/>
        </w:rPr>
        <w:t xml:space="preserve"> t</w:t>
      </w:r>
      <w:r w:rsidRPr="00C5716B">
        <w:rPr>
          <w:szCs w:val="24"/>
        </w:rPr>
        <w:t>he “Missouri Basin Municipal Power Agency Power Sale Agreement (S-1) (as amended and restated effective January 2, 20</w:t>
      </w:r>
      <w:r>
        <w:rPr>
          <w:szCs w:val="24"/>
        </w:rPr>
        <w:t>2</w:t>
      </w:r>
      <w:r w:rsidRPr="00C5716B">
        <w:rPr>
          <w:szCs w:val="24"/>
        </w:rPr>
        <w:t>7)</w:t>
      </w:r>
      <w:r>
        <w:rPr>
          <w:szCs w:val="24"/>
        </w:rPr>
        <w:t>”</w:t>
      </w:r>
      <w:r w:rsidRPr="00C5716B">
        <w:rPr>
          <w:szCs w:val="24"/>
        </w:rPr>
        <w:t xml:space="preserve"> </w:t>
      </w:r>
      <w:r>
        <w:rPr>
          <w:szCs w:val="24"/>
        </w:rPr>
        <w:t>and “Schedule A” thereto by and among MRES, Western Minnesota Municipal Power Agency, and the City are</w:t>
      </w:r>
      <w:r w:rsidRPr="00C5716B">
        <w:rPr>
          <w:szCs w:val="24"/>
        </w:rPr>
        <w:t xml:space="preserve"> approved in</w:t>
      </w:r>
      <w:r>
        <w:rPr>
          <w:szCs w:val="24"/>
        </w:rPr>
        <w:t xml:space="preserve"> </w:t>
      </w:r>
      <w:r w:rsidRPr="00C5716B">
        <w:rPr>
          <w:szCs w:val="24"/>
        </w:rPr>
        <w:t>the</w:t>
      </w:r>
      <w:r>
        <w:rPr>
          <w:szCs w:val="24"/>
        </w:rPr>
        <w:t xml:space="preserve"> </w:t>
      </w:r>
      <w:r w:rsidRPr="00C5716B">
        <w:rPr>
          <w:szCs w:val="24"/>
        </w:rPr>
        <w:t>form</w:t>
      </w:r>
      <w:r>
        <w:rPr>
          <w:szCs w:val="24"/>
        </w:rPr>
        <w:t xml:space="preserve"> </w:t>
      </w:r>
      <w:r w:rsidRPr="00C5716B">
        <w:rPr>
          <w:szCs w:val="24"/>
        </w:rPr>
        <w:t>presented</w:t>
      </w:r>
      <w:r>
        <w:rPr>
          <w:szCs w:val="24"/>
        </w:rPr>
        <w:t>.</w:t>
      </w:r>
      <w:r>
        <w:rPr>
          <w:szCs w:val="24"/>
        </w:rPr>
        <w:br/>
      </w:r>
    </w:p>
    <w:p w:rsidR="00E756CA" w:rsidRDefault="00E756CA" w:rsidP="00E756CA">
      <w:pPr>
        <w:ind w:firstLine="720"/>
      </w:pPr>
      <w:r w:rsidRPr="00C5716B">
        <w:rPr>
          <w:szCs w:val="24"/>
        </w:rPr>
        <w:t xml:space="preserve">IT IS FURTHER RESOLVED that </w:t>
      </w:r>
      <w:r>
        <w:rPr>
          <w:szCs w:val="24"/>
        </w:rPr>
        <w:t xml:space="preserve">each </w:t>
      </w:r>
      <w:r w:rsidR="00FC2751">
        <w:rPr>
          <w:szCs w:val="24"/>
        </w:rPr>
        <w:t xml:space="preserve">of </w:t>
      </w:r>
      <w:bookmarkStart w:id="0" w:name="_GoBack"/>
      <w:bookmarkEnd w:id="0"/>
      <w:r w:rsidRPr="00C5716B">
        <w:rPr>
          <w:szCs w:val="24"/>
        </w:rPr>
        <w:t xml:space="preserve">the </w:t>
      </w:r>
      <w:r>
        <w:rPr>
          <w:szCs w:val="24"/>
        </w:rPr>
        <w:t>President and the General Manager</w:t>
      </w:r>
      <w:r w:rsidRPr="00C5716B">
        <w:rPr>
          <w:szCs w:val="24"/>
        </w:rPr>
        <w:t xml:space="preserve"> shall be, and each of them </w:t>
      </w:r>
      <w:r>
        <w:rPr>
          <w:szCs w:val="24"/>
        </w:rPr>
        <w:t xml:space="preserve">acting individually </w:t>
      </w:r>
      <w:r w:rsidRPr="00C5716B">
        <w:rPr>
          <w:szCs w:val="24"/>
        </w:rPr>
        <w:t xml:space="preserve">hereby is, authorized and directed to execute and deliver to MRES each of the foregoing documents </w:t>
      </w:r>
      <w:r>
        <w:rPr>
          <w:szCs w:val="24"/>
        </w:rPr>
        <w:t xml:space="preserve">and take any other actions associated therewith </w:t>
      </w:r>
      <w:r w:rsidRPr="00C5716B">
        <w:rPr>
          <w:szCs w:val="24"/>
        </w:rPr>
        <w:t>on behalf of</w:t>
      </w:r>
      <w:r>
        <w:rPr>
          <w:szCs w:val="24"/>
        </w:rPr>
        <w:t xml:space="preserve"> the City</w:t>
      </w:r>
      <w:r w:rsidRPr="00E12D2C">
        <w:rPr>
          <w:i/>
          <w:szCs w:val="24"/>
        </w:rPr>
        <w:t>.</w:t>
      </w:r>
    </w:p>
    <w:p w:rsidR="008D148C" w:rsidRDefault="008D148C" w:rsidP="00E756CA"/>
    <w:p w:rsidR="00E756CA" w:rsidRDefault="00E756CA" w:rsidP="00E756CA">
      <w:pPr>
        <w:rPr>
          <w:b/>
          <w:i/>
        </w:rPr>
      </w:pPr>
      <w:r w:rsidRPr="00645E90">
        <w:t>Upon calling of the roll, the</w:t>
      </w:r>
      <w:r>
        <w:rPr>
          <w:b/>
          <w:i/>
        </w:rPr>
        <w:t xml:space="preserve"> </w:t>
      </w:r>
      <w:r>
        <w:t>Resolution was adopted unanimously.</w:t>
      </w:r>
    </w:p>
    <w:p w:rsidR="00E756CA" w:rsidRDefault="00E756CA" w:rsidP="00E756CA">
      <w:pPr>
        <w:rPr>
          <w:b/>
          <w:i/>
        </w:rPr>
      </w:pPr>
    </w:p>
    <w:p w:rsidR="00E756CA" w:rsidRDefault="008D148C" w:rsidP="00E756CA">
      <w:r>
        <w:t>T</w:t>
      </w:r>
      <w:r w:rsidR="00E756CA" w:rsidRPr="00645E90">
        <w:t>he</w:t>
      </w:r>
      <w:r w:rsidR="00E756CA" w:rsidRPr="00FF5A9D">
        <w:rPr>
          <w:b/>
          <w:i/>
        </w:rPr>
        <w:t xml:space="preserve"> </w:t>
      </w:r>
      <w:r w:rsidR="00E756CA">
        <w:t>President</w:t>
      </w:r>
      <w:r w:rsidR="00E756CA" w:rsidRPr="00FF5A9D">
        <w:rPr>
          <w:b/>
          <w:i/>
        </w:rPr>
        <w:t xml:space="preserve"> </w:t>
      </w:r>
      <w:r w:rsidR="00E756CA" w:rsidRPr="00645E90">
        <w:t xml:space="preserve">declared the Resolution duly adopted on the </w:t>
      </w:r>
      <w:r w:rsidR="00E756CA">
        <w:t>20th</w:t>
      </w:r>
      <w:r w:rsidR="00E756CA" w:rsidRPr="00645E90">
        <w:t xml:space="preserve"> day of </w:t>
      </w:r>
      <w:r w:rsidR="00E756CA">
        <w:t>July</w:t>
      </w:r>
      <w:r w:rsidR="00E756CA" w:rsidRPr="00645E90">
        <w:t>, 20</w:t>
      </w:r>
      <w:r w:rsidR="00E756CA">
        <w:t>26</w:t>
      </w:r>
      <w:r w:rsidR="00E756CA" w:rsidRPr="00645E90">
        <w:t>.</w:t>
      </w:r>
    </w:p>
    <w:p w:rsidR="00804CF9" w:rsidRDefault="00804CF9">
      <w:pPr>
        <w:jc w:val="both"/>
        <w:rPr>
          <w:b/>
        </w:rPr>
      </w:pPr>
      <w:r>
        <w:rPr>
          <w:b/>
        </w:rPr>
        <w:lastRenderedPageBreak/>
        <w:t>2025 UTILITY FUNDS PERFORMANCE REVIEW</w:t>
      </w:r>
    </w:p>
    <w:p w:rsidR="00804CF9" w:rsidRDefault="00804CF9">
      <w:pPr>
        <w:jc w:val="both"/>
        <w:rPr>
          <w:b/>
        </w:rPr>
      </w:pPr>
    </w:p>
    <w:p w:rsidR="007A6599" w:rsidRPr="003B7848" w:rsidRDefault="007A6599" w:rsidP="007A6599">
      <w:pPr>
        <w:tabs>
          <w:tab w:val="left" w:pos="720"/>
          <w:tab w:val="left" w:pos="1440"/>
        </w:tabs>
        <w:jc w:val="both"/>
      </w:pPr>
      <w:r>
        <w:t xml:space="preserve">General Manager Hain reviewed the </w:t>
      </w:r>
      <w:r w:rsidR="00947215">
        <w:t>performance of Fund 601 (Water Fund), Fund 602 (Wastewater Fund)</w:t>
      </w:r>
      <w:r w:rsidR="00FC2751">
        <w:t>,</w:t>
      </w:r>
      <w:r w:rsidR="00947215">
        <w:t xml:space="preserve"> and Fund 604 (Electric Fund) for the year ended December 31, 2025, </w:t>
      </w:r>
      <w:r w:rsidR="0004672E">
        <w:t>with the Commission.</w:t>
      </w:r>
    </w:p>
    <w:p w:rsidR="00804CF9" w:rsidRPr="00804CF9" w:rsidRDefault="00804CF9">
      <w:pPr>
        <w:jc w:val="both"/>
      </w:pPr>
    </w:p>
    <w:p w:rsidR="00652E07" w:rsidRDefault="00652E07">
      <w:pPr>
        <w:jc w:val="both"/>
      </w:pPr>
      <w:r>
        <w:rPr>
          <w:b/>
        </w:rPr>
        <w:t>COMMISSION COMMITTEE REPORTS</w:t>
      </w:r>
    </w:p>
    <w:p w:rsidR="00944EF0" w:rsidRDefault="00944EF0">
      <w:pPr>
        <w:jc w:val="both"/>
      </w:pPr>
    </w:p>
    <w:p w:rsidR="00944EF0" w:rsidRDefault="00AF5F40">
      <w:pPr>
        <w:jc w:val="both"/>
      </w:pPr>
      <w:r>
        <w:t xml:space="preserve">Commissioner Weg attended the Missouri River Energy Services </w:t>
      </w:r>
      <w:r w:rsidR="0091308D">
        <w:t>Quarter 2</w:t>
      </w:r>
      <w:r w:rsidR="007D642D">
        <w:t xml:space="preserve"> </w:t>
      </w:r>
      <w:r>
        <w:t>Ambassador Meeting.</w:t>
      </w:r>
    </w:p>
    <w:p w:rsidR="00AF5F40" w:rsidRDefault="00AF5F40">
      <w:pPr>
        <w:jc w:val="both"/>
      </w:pPr>
    </w:p>
    <w:p w:rsidR="00944EF0" w:rsidRDefault="00944EF0">
      <w:pPr>
        <w:jc w:val="both"/>
      </w:pPr>
    </w:p>
    <w:p w:rsidR="00944EF0" w:rsidRDefault="00944EF0">
      <w:pPr>
        <w:jc w:val="both"/>
      </w:pPr>
      <w:r>
        <w:rPr>
          <w:b/>
        </w:rPr>
        <w:t>GENERAL MANAGER REPORT</w:t>
      </w:r>
    </w:p>
    <w:p w:rsidR="00944EF0" w:rsidRDefault="00944EF0">
      <w:pPr>
        <w:jc w:val="both"/>
      </w:pPr>
    </w:p>
    <w:p w:rsidR="00944EF0" w:rsidRPr="00944EF0" w:rsidRDefault="00924DFC">
      <w:pPr>
        <w:jc w:val="both"/>
      </w:pPr>
      <w:r>
        <w:t xml:space="preserve">General Manager Hain </w:t>
      </w:r>
      <w:r w:rsidR="00464031">
        <w:t xml:space="preserve">reported that the City of Worthington closed on the </w:t>
      </w:r>
      <w:r w:rsidR="00350719">
        <w:t xml:space="preserve">purchase of the </w:t>
      </w:r>
      <w:r w:rsidR="00464031">
        <w:t>property</w:t>
      </w:r>
      <w:r w:rsidR="00350719">
        <w:t xml:space="preserve"> located</w:t>
      </w:r>
      <w:r w:rsidR="00464031">
        <w:t xml:space="preserve"> next to Substation 1. </w:t>
      </w:r>
    </w:p>
    <w:p w:rsidR="00652E07" w:rsidRDefault="00652E07">
      <w:pPr>
        <w:jc w:val="both"/>
      </w:pPr>
    </w:p>
    <w:p w:rsidR="00464031" w:rsidRDefault="00464031">
      <w:pPr>
        <w:jc w:val="both"/>
      </w:pPr>
      <w:r>
        <w:t>There will be a meeting with DGR on Wednesday to review the draft of the Long-Range Plan.</w:t>
      </w:r>
    </w:p>
    <w:p w:rsidR="00464031" w:rsidRPr="00652E07" w:rsidRDefault="00464031">
      <w:pPr>
        <w:jc w:val="both"/>
      </w:pPr>
    </w:p>
    <w:p w:rsidR="00801B72" w:rsidRDefault="00801B72">
      <w:pPr>
        <w:jc w:val="both"/>
        <w:rPr>
          <w:b/>
        </w:rPr>
      </w:pPr>
      <w:r>
        <w:rPr>
          <w:b/>
        </w:rPr>
        <w:t>ADJOURNMENT</w:t>
      </w:r>
    </w:p>
    <w:p w:rsidR="00801B72" w:rsidRDefault="00801B72">
      <w:pPr>
        <w:jc w:val="both"/>
      </w:pPr>
    </w:p>
    <w:p w:rsidR="00801B72" w:rsidRDefault="00801B72">
      <w:pPr>
        <w:jc w:val="both"/>
      </w:pPr>
      <w:r>
        <w:t xml:space="preserve">President </w:t>
      </w:r>
      <w:r w:rsidR="00BC3637">
        <w:t>Weg</w:t>
      </w:r>
      <w:r>
        <w:t xml:space="preserve"> declared the meeting adjourned</w:t>
      </w:r>
      <w:r w:rsidR="00552C36">
        <w:t xml:space="preserve"> at 11:01 A.M</w:t>
      </w:r>
      <w:r>
        <w:t>.</w:t>
      </w:r>
    </w:p>
    <w:p w:rsidR="00801B72" w:rsidRDefault="00801B72">
      <w:pPr>
        <w:jc w:val="both"/>
      </w:pPr>
    </w:p>
    <w:p w:rsidR="00801B72" w:rsidRDefault="00801B72">
      <w:pPr>
        <w:jc w:val="both"/>
      </w:pPr>
    </w:p>
    <w:p w:rsidR="00801B72" w:rsidRDefault="00801B72">
      <w:pPr>
        <w:jc w:val="both"/>
      </w:pPr>
    </w:p>
    <w:p w:rsidR="00242092" w:rsidRDefault="00F3047F">
      <w:pPr>
        <w:jc w:val="both"/>
      </w:pPr>
      <w:r>
        <w:t>Kristy Taylor</w:t>
      </w:r>
    </w:p>
    <w:p w:rsidR="003738D6" w:rsidRDefault="00801B72">
      <w:pPr>
        <w:jc w:val="both"/>
      </w:pPr>
      <w:r>
        <w:t>Secretary to the Commission</w:t>
      </w:r>
    </w:p>
    <w:p w:rsidR="003738D6" w:rsidRDefault="003738D6">
      <w:pPr>
        <w:jc w:val="both"/>
      </w:pPr>
    </w:p>
    <w:sectPr w:rsidR="003738D6" w:rsidSect="00EE52DF">
      <w:headerReference w:type="default" r:id="rId7"/>
      <w:headerReference w:type="first" r:id="rId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2DA" w:rsidRDefault="002462DA">
      <w:r>
        <w:separator/>
      </w:r>
    </w:p>
  </w:endnote>
  <w:endnote w:type="continuationSeparator" w:id="0">
    <w:p w:rsidR="002462DA" w:rsidRDefault="0024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2DA" w:rsidRDefault="002462DA">
      <w:r>
        <w:separator/>
      </w:r>
    </w:p>
  </w:footnote>
  <w:footnote w:type="continuationSeparator" w:id="0">
    <w:p w:rsidR="002462DA" w:rsidRDefault="00246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B72" w:rsidRDefault="00801B72">
    <w:pPr>
      <w:pStyle w:val="Header"/>
    </w:pPr>
    <w:r>
      <w:t>Water and Light Commission Minutes</w:t>
    </w:r>
  </w:p>
  <w:p w:rsidR="003738D6" w:rsidRDefault="00947215">
    <w:pPr>
      <w:pStyle w:val="Header"/>
    </w:pPr>
    <w:r>
      <w:t>July 20, 2026</w:t>
    </w:r>
  </w:p>
  <w:p w:rsidR="00801B72" w:rsidRDefault="00801B72">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C3637">
      <w:rPr>
        <w:rStyle w:val="PageNumber"/>
        <w:noProof/>
      </w:rPr>
      <w:t>2</w:t>
    </w:r>
    <w:r>
      <w:rPr>
        <w:rStyle w:val="PageNumber"/>
      </w:rPr>
      <w:fldChar w:fldCharType="end"/>
    </w:r>
  </w:p>
  <w:p w:rsidR="00801B72" w:rsidRDefault="00801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B72" w:rsidRDefault="00801B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4074E0"/>
    <w:multiLevelType w:val="hybridMultilevel"/>
    <w:tmpl w:val="2A601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7F"/>
    <w:rsid w:val="00031C80"/>
    <w:rsid w:val="00037F0A"/>
    <w:rsid w:val="0004672E"/>
    <w:rsid w:val="000827D6"/>
    <w:rsid w:val="000A7BC8"/>
    <w:rsid w:val="000D0799"/>
    <w:rsid w:val="00102B53"/>
    <w:rsid w:val="00111A03"/>
    <w:rsid w:val="00114D2E"/>
    <w:rsid w:val="001233D9"/>
    <w:rsid w:val="0014582B"/>
    <w:rsid w:val="00170CAF"/>
    <w:rsid w:val="00175E85"/>
    <w:rsid w:val="001C1C35"/>
    <w:rsid w:val="001C5290"/>
    <w:rsid w:val="00223C92"/>
    <w:rsid w:val="0022478F"/>
    <w:rsid w:val="00242092"/>
    <w:rsid w:val="002462DA"/>
    <w:rsid w:val="002828F0"/>
    <w:rsid w:val="0028344C"/>
    <w:rsid w:val="0028585E"/>
    <w:rsid w:val="00286334"/>
    <w:rsid w:val="002A3099"/>
    <w:rsid w:val="002D7439"/>
    <w:rsid w:val="0030013A"/>
    <w:rsid w:val="0030313A"/>
    <w:rsid w:val="0030414B"/>
    <w:rsid w:val="003213D0"/>
    <w:rsid w:val="00350719"/>
    <w:rsid w:val="003738D6"/>
    <w:rsid w:val="003C262B"/>
    <w:rsid w:val="003D5D0C"/>
    <w:rsid w:val="003E7E93"/>
    <w:rsid w:val="00464031"/>
    <w:rsid w:val="005160D5"/>
    <w:rsid w:val="005302E9"/>
    <w:rsid w:val="00533914"/>
    <w:rsid w:val="00551000"/>
    <w:rsid w:val="00552C36"/>
    <w:rsid w:val="00570350"/>
    <w:rsid w:val="00586292"/>
    <w:rsid w:val="00596022"/>
    <w:rsid w:val="005976A4"/>
    <w:rsid w:val="005D1DDE"/>
    <w:rsid w:val="00633B2E"/>
    <w:rsid w:val="00652E07"/>
    <w:rsid w:val="00676AE3"/>
    <w:rsid w:val="006D05B0"/>
    <w:rsid w:val="006E4982"/>
    <w:rsid w:val="006E780E"/>
    <w:rsid w:val="007171DF"/>
    <w:rsid w:val="00722512"/>
    <w:rsid w:val="007424B7"/>
    <w:rsid w:val="007A1FC4"/>
    <w:rsid w:val="007A6599"/>
    <w:rsid w:val="007C0A63"/>
    <w:rsid w:val="007D5D0B"/>
    <w:rsid w:val="007D642D"/>
    <w:rsid w:val="00801B72"/>
    <w:rsid w:val="00804CF9"/>
    <w:rsid w:val="008270F2"/>
    <w:rsid w:val="00840B8D"/>
    <w:rsid w:val="0085253A"/>
    <w:rsid w:val="0086403D"/>
    <w:rsid w:val="008648BE"/>
    <w:rsid w:val="00885B20"/>
    <w:rsid w:val="00893A7B"/>
    <w:rsid w:val="008C5BEC"/>
    <w:rsid w:val="008D148C"/>
    <w:rsid w:val="0090385C"/>
    <w:rsid w:val="0091308D"/>
    <w:rsid w:val="00924DFC"/>
    <w:rsid w:val="00944EF0"/>
    <w:rsid w:val="00947215"/>
    <w:rsid w:val="009734BB"/>
    <w:rsid w:val="00996027"/>
    <w:rsid w:val="009A3514"/>
    <w:rsid w:val="009B4640"/>
    <w:rsid w:val="00A02BF4"/>
    <w:rsid w:val="00A10388"/>
    <w:rsid w:val="00A14C99"/>
    <w:rsid w:val="00A43379"/>
    <w:rsid w:val="00A85DA2"/>
    <w:rsid w:val="00A95582"/>
    <w:rsid w:val="00AA0FB5"/>
    <w:rsid w:val="00AA7EDA"/>
    <w:rsid w:val="00AC2393"/>
    <w:rsid w:val="00AF5F40"/>
    <w:rsid w:val="00B12E17"/>
    <w:rsid w:val="00B60A44"/>
    <w:rsid w:val="00B651ED"/>
    <w:rsid w:val="00BC3637"/>
    <w:rsid w:val="00BF3C06"/>
    <w:rsid w:val="00C057C1"/>
    <w:rsid w:val="00C248F7"/>
    <w:rsid w:val="00C44A7D"/>
    <w:rsid w:val="00C46432"/>
    <w:rsid w:val="00C61117"/>
    <w:rsid w:val="00CB487E"/>
    <w:rsid w:val="00CC7137"/>
    <w:rsid w:val="00D06E07"/>
    <w:rsid w:val="00D1300D"/>
    <w:rsid w:val="00D252B7"/>
    <w:rsid w:val="00D61622"/>
    <w:rsid w:val="00D64891"/>
    <w:rsid w:val="00DB5200"/>
    <w:rsid w:val="00DD5354"/>
    <w:rsid w:val="00E15D92"/>
    <w:rsid w:val="00E6400E"/>
    <w:rsid w:val="00E756CA"/>
    <w:rsid w:val="00E83B34"/>
    <w:rsid w:val="00EA5478"/>
    <w:rsid w:val="00EE52DF"/>
    <w:rsid w:val="00F3047F"/>
    <w:rsid w:val="00F3057F"/>
    <w:rsid w:val="00F51FE7"/>
    <w:rsid w:val="00F846D4"/>
    <w:rsid w:val="00F854F2"/>
    <w:rsid w:val="00FC2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9382854-E1B9-4808-8C89-D57981EE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2DF"/>
    <w:rPr>
      <w:sz w:val="24"/>
    </w:rPr>
  </w:style>
  <w:style w:type="paragraph" w:styleId="Heading1">
    <w:name w:val="heading 1"/>
    <w:basedOn w:val="Normal"/>
    <w:next w:val="Normal"/>
    <w:link w:val="Heading1Char"/>
    <w:uiPriority w:val="99"/>
    <w:qFormat/>
    <w:rsid w:val="00EE52DF"/>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paragraph" w:styleId="Header">
    <w:name w:val="header"/>
    <w:basedOn w:val="Normal"/>
    <w:link w:val="HeaderChar"/>
    <w:uiPriority w:val="99"/>
    <w:rsid w:val="00EE52DF"/>
    <w:pPr>
      <w:tabs>
        <w:tab w:val="center" w:pos="4320"/>
        <w:tab w:val="right" w:pos="8640"/>
      </w:tabs>
    </w:pPr>
  </w:style>
  <w:style w:type="character" w:customStyle="1" w:styleId="HeaderChar">
    <w:name w:val="Header Char"/>
    <w:link w:val="Header"/>
    <w:uiPriority w:val="99"/>
    <w:semiHidden/>
    <w:rPr>
      <w:sz w:val="24"/>
      <w:szCs w:val="20"/>
    </w:rPr>
  </w:style>
  <w:style w:type="paragraph" w:styleId="Footer">
    <w:name w:val="footer"/>
    <w:basedOn w:val="Normal"/>
    <w:link w:val="FooterChar"/>
    <w:uiPriority w:val="99"/>
    <w:rsid w:val="00EE52DF"/>
    <w:pPr>
      <w:tabs>
        <w:tab w:val="center" w:pos="4320"/>
        <w:tab w:val="right" w:pos="8640"/>
      </w:tabs>
    </w:pPr>
  </w:style>
  <w:style w:type="character" w:customStyle="1" w:styleId="FooterChar">
    <w:name w:val="Footer Char"/>
    <w:link w:val="Footer"/>
    <w:uiPriority w:val="99"/>
    <w:semiHidden/>
    <w:rPr>
      <w:sz w:val="24"/>
      <w:szCs w:val="20"/>
    </w:rPr>
  </w:style>
  <w:style w:type="character" w:styleId="PageNumber">
    <w:name w:val="page number"/>
    <w:uiPriority w:val="99"/>
    <w:rsid w:val="00EE52DF"/>
    <w:rPr>
      <w:rFonts w:cs="Times New Roman"/>
    </w:rPr>
  </w:style>
  <w:style w:type="paragraph" w:styleId="ListParagraph">
    <w:name w:val="List Paragraph"/>
    <w:basedOn w:val="Normal"/>
    <w:uiPriority w:val="99"/>
    <w:qFormat/>
    <w:rsid w:val="00F51FE7"/>
    <w:pPr>
      <w:ind w:left="720"/>
      <w:contextualSpacing/>
    </w:pPr>
  </w:style>
  <w:style w:type="paragraph" w:styleId="BodyText">
    <w:name w:val="Body Text"/>
    <w:basedOn w:val="Normal"/>
    <w:link w:val="BodyTextChar"/>
    <w:rsid w:val="00E756CA"/>
  </w:style>
  <w:style w:type="character" w:customStyle="1" w:styleId="BodyTextChar">
    <w:name w:val="Body Text Char"/>
    <w:basedOn w:val="DefaultParagraphFont"/>
    <w:link w:val="BodyText"/>
    <w:rsid w:val="00E756CA"/>
    <w:rPr>
      <w:sz w:val="24"/>
    </w:rPr>
  </w:style>
  <w:style w:type="paragraph" w:styleId="Title">
    <w:name w:val="Title"/>
    <w:basedOn w:val="Normal"/>
    <w:link w:val="TitleChar"/>
    <w:qFormat/>
    <w:locked/>
    <w:rsid w:val="00E756CA"/>
    <w:pPr>
      <w:jc w:val="center"/>
    </w:pPr>
    <w:rPr>
      <w:b/>
    </w:rPr>
  </w:style>
  <w:style w:type="character" w:customStyle="1" w:styleId="TitleChar">
    <w:name w:val="Title Char"/>
    <w:basedOn w:val="DefaultParagraphFont"/>
    <w:link w:val="Title"/>
    <w:rsid w:val="00E756CA"/>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taylor\Documents\Custom%20Office%20Templates\Minutes%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Minutes 2.dotx</Template>
  <TotalTime>1</TotalTime>
  <Pages>3</Pages>
  <Words>784</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WATER AND LIGHT COMMISSION MINUTES</vt:lpstr>
    </vt:vector>
  </TitlesOfParts>
  <Company>Worthington Public Utilities</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AND LIGHT COMMISSION MINUTES</dc:title>
  <dc:creator>Kristy Taylor</dc:creator>
  <cp:lastModifiedBy>Kristy Taylor</cp:lastModifiedBy>
  <cp:revision>3</cp:revision>
  <cp:lastPrinted>2026-07-21T19:26:00Z</cp:lastPrinted>
  <dcterms:created xsi:type="dcterms:W3CDTF">2026-07-21T20:15:00Z</dcterms:created>
  <dcterms:modified xsi:type="dcterms:W3CDTF">2026-07-21T20:16:00Z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992e5b5b-1cc4-4eac-b4f6-b4fe91efc64a</vt:lpwstr>
  </property>
</Properties>
</file>