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B72" w:rsidRDefault="00801B72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>WATER AND LIGHT COMMISSION MINUTES</w:t>
      </w:r>
    </w:p>
    <w:p w:rsidR="00801B72" w:rsidRDefault="00801B72">
      <w:pPr>
        <w:jc w:val="center"/>
        <w:rPr>
          <w:b/>
          <w:sz w:val="36"/>
        </w:rPr>
      </w:pPr>
      <w:r>
        <w:rPr>
          <w:b/>
          <w:sz w:val="36"/>
        </w:rPr>
        <w:t>REGULAR MEETING</w:t>
      </w:r>
    </w:p>
    <w:p w:rsidR="00801B72" w:rsidRPr="00CC7137" w:rsidRDefault="008A58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SEPTEMBER 21, 2026</w:t>
      </w:r>
    </w:p>
    <w:p w:rsidR="00801B72" w:rsidRDefault="00801B72">
      <w:pPr>
        <w:jc w:val="center"/>
        <w:rPr>
          <w:b/>
        </w:rPr>
      </w:pPr>
    </w:p>
    <w:p w:rsidR="00801B72" w:rsidRDefault="00801B72">
      <w:pPr>
        <w:jc w:val="both"/>
      </w:pPr>
      <w:r>
        <w:t xml:space="preserve">The regular meeting of the Water and Light Commission was called to order </w:t>
      </w:r>
      <w:r w:rsidR="00BC3C6A">
        <w:t xml:space="preserve">at 3:00 P.M. in the Worthington Public Utilities Conference Room by President Debra Weg, with the following members present: </w:t>
      </w:r>
      <w:r w:rsidR="00944EF0">
        <w:t>Kathy Hayenga</w:t>
      </w:r>
      <w:r w:rsidR="00BC3637">
        <w:t>, Chad Nixon</w:t>
      </w:r>
      <w:r w:rsidR="00551000">
        <w:t xml:space="preserve">, </w:t>
      </w:r>
      <w:r w:rsidR="008A584A">
        <w:t>Mike Fury,</w:t>
      </w:r>
      <w:r w:rsidR="00551000">
        <w:t xml:space="preserve"> and Amy Ernst.</w:t>
      </w:r>
    </w:p>
    <w:p w:rsidR="00801B72" w:rsidRDefault="00801B72">
      <w:pPr>
        <w:jc w:val="both"/>
      </w:pPr>
    </w:p>
    <w:p w:rsidR="00801B72" w:rsidRDefault="00801B72">
      <w:pPr>
        <w:jc w:val="both"/>
      </w:pPr>
      <w:r>
        <w:t xml:space="preserve">Staff members present were Scott Hain, General Manager; </w:t>
      </w:r>
      <w:r w:rsidR="008A584A">
        <w:t>Eric Roos, Utility Coordinator; and Kristy Taylor</w:t>
      </w:r>
      <w:r>
        <w:t>, Secretary to the Commission</w:t>
      </w:r>
    </w:p>
    <w:p w:rsidR="00801B72" w:rsidRDefault="00801B72">
      <w:pPr>
        <w:jc w:val="both"/>
      </w:pPr>
    </w:p>
    <w:p w:rsidR="00801B72" w:rsidRPr="002D7439" w:rsidRDefault="00801B72">
      <w:pPr>
        <w:jc w:val="both"/>
      </w:pPr>
      <w:r>
        <w:t>Others present</w:t>
      </w:r>
      <w:r w:rsidR="0028585E">
        <w:t xml:space="preserve">:  </w:t>
      </w:r>
      <w:r w:rsidR="003D787E">
        <w:t>Chloe Farnsworth, The Globe</w:t>
      </w:r>
    </w:p>
    <w:p w:rsidR="00801B72" w:rsidRDefault="00801B72">
      <w:pPr>
        <w:jc w:val="both"/>
      </w:pPr>
    </w:p>
    <w:p w:rsidR="00801B72" w:rsidRDefault="00801B72">
      <w:pPr>
        <w:jc w:val="both"/>
        <w:rPr>
          <w:b/>
        </w:rPr>
      </w:pPr>
      <w:r>
        <w:rPr>
          <w:b/>
        </w:rPr>
        <w:t>AGENDA ADDITIONS/CLOSURE</w:t>
      </w:r>
    </w:p>
    <w:p w:rsidR="00801B72" w:rsidRDefault="00801B72">
      <w:pPr>
        <w:jc w:val="both"/>
        <w:rPr>
          <w:b/>
        </w:rPr>
      </w:pPr>
    </w:p>
    <w:p w:rsidR="00801B72" w:rsidRDefault="00BC3C6A">
      <w:pPr>
        <w:jc w:val="both"/>
      </w:pPr>
      <w:r>
        <w:t>Commissioner Fury made a motion, seconded by Commissioner Hayenga, to close the agenda as presented, and the motion carried unanimously</w:t>
      </w:r>
      <w:r w:rsidR="00801B72">
        <w:t>.</w:t>
      </w:r>
    </w:p>
    <w:p w:rsidR="00801B72" w:rsidRDefault="00801B72">
      <w:pPr>
        <w:jc w:val="both"/>
      </w:pPr>
    </w:p>
    <w:p w:rsidR="00801B72" w:rsidRDefault="00801B72">
      <w:pPr>
        <w:jc w:val="both"/>
        <w:rPr>
          <w:b/>
        </w:rPr>
      </w:pPr>
      <w:r>
        <w:rPr>
          <w:b/>
        </w:rPr>
        <w:t>CONSENT AGENDA APPROVED</w:t>
      </w:r>
    </w:p>
    <w:p w:rsidR="00801B72" w:rsidRDefault="00801B72">
      <w:pPr>
        <w:jc w:val="both"/>
        <w:rPr>
          <w:b/>
        </w:rPr>
      </w:pPr>
    </w:p>
    <w:p w:rsidR="00801B72" w:rsidRDefault="00801B72">
      <w:pPr>
        <w:jc w:val="both"/>
      </w:pPr>
      <w:r>
        <w:t xml:space="preserve">A motion was made by Commissioner </w:t>
      </w:r>
      <w:r w:rsidR="008A584A">
        <w:t>Ernst</w:t>
      </w:r>
      <w:r>
        <w:t xml:space="preserve">, seconded by Commissioner </w:t>
      </w:r>
      <w:r w:rsidR="008A584A">
        <w:t>Nixon,</w:t>
      </w:r>
      <w:r>
        <w:t xml:space="preserve"> and unanimously carried to approve the consent agenda as follows:</w:t>
      </w:r>
    </w:p>
    <w:p w:rsidR="00801B72" w:rsidRDefault="00801B72">
      <w:pPr>
        <w:jc w:val="both"/>
      </w:pPr>
    </w:p>
    <w:p w:rsidR="00801B72" w:rsidRDefault="00801B72" w:rsidP="00F51FE7">
      <w:pPr>
        <w:pStyle w:val="ListParagraph"/>
        <w:numPr>
          <w:ilvl w:val="0"/>
          <w:numId w:val="1"/>
        </w:numPr>
        <w:jc w:val="both"/>
      </w:pPr>
      <w:r>
        <w:t xml:space="preserve">Water and Light Commission minutes of the regular meeting held on </w:t>
      </w:r>
      <w:r w:rsidR="008A584A">
        <w:t>September 8, 2026</w:t>
      </w:r>
    </w:p>
    <w:p w:rsidR="00801B72" w:rsidRDefault="007D5D0B" w:rsidP="009B4640">
      <w:pPr>
        <w:pStyle w:val="ListParagraph"/>
        <w:numPr>
          <w:ilvl w:val="0"/>
          <w:numId w:val="1"/>
        </w:numPr>
        <w:jc w:val="both"/>
      </w:pPr>
      <w:r>
        <w:t>S</w:t>
      </w:r>
      <w:r w:rsidR="00801B72">
        <w:t xml:space="preserve">taff reports for </w:t>
      </w:r>
      <w:r w:rsidR="008A584A">
        <w:t>August</w:t>
      </w:r>
    </w:p>
    <w:p w:rsidR="00801B72" w:rsidRDefault="00801B72" w:rsidP="00F51FE7">
      <w:pPr>
        <w:pStyle w:val="ListParagraph"/>
        <w:numPr>
          <w:ilvl w:val="0"/>
          <w:numId w:val="1"/>
        </w:numPr>
        <w:jc w:val="both"/>
      </w:pPr>
      <w:r>
        <w:t xml:space="preserve">Utility bills payable totaling </w:t>
      </w:r>
      <w:r w:rsidR="008A584A">
        <w:t>$78,353.27</w:t>
      </w:r>
      <w:r w:rsidR="00242092">
        <w:t xml:space="preserve"> for </w:t>
      </w:r>
      <w:r w:rsidR="008A584A">
        <w:t>September 11 and September 18, 2026</w:t>
      </w:r>
    </w:p>
    <w:p w:rsidR="007D5D0B" w:rsidRDefault="007D5D0B" w:rsidP="007D5D0B">
      <w:pPr>
        <w:jc w:val="both"/>
      </w:pPr>
    </w:p>
    <w:p w:rsidR="007D5D0B" w:rsidRDefault="007D5D0B" w:rsidP="007D5D0B">
      <w:pPr>
        <w:jc w:val="both"/>
      </w:pPr>
      <w:r>
        <w:rPr>
          <w:b/>
        </w:rPr>
        <w:t>FINANCIAL STATEMENTS</w:t>
      </w:r>
      <w:r w:rsidR="00A43379">
        <w:rPr>
          <w:b/>
        </w:rPr>
        <w:t xml:space="preserve"> AND SALES REPORTS</w:t>
      </w:r>
    </w:p>
    <w:p w:rsidR="007D5D0B" w:rsidRDefault="007D5D0B" w:rsidP="007D5D0B">
      <w:pPr>
        <w:jc w:val="both"/>
      </w:pPr>
    </w:p>
    <w:p w:rsidR="007D5D0B" w:rsidRPr="007D5D0B" w:rsidRDefault="007D5D0B" w:rsidP="007D5D0B">
      <w:pPr>
        <w:jc w:val="both"/>
      </w:pPr>
      <w:r>
        <w:t xml:space="preserve">A motion was made by Commissioner </w:t>
      </w:r>
      <w:r w:rsidR="008A584A">
        <w:t>Hayenga</w:t>
      </w:r>
      <w:r>
        <w:t xml:space="preserve">, seconded by Commissioner </w:t>
      </w:r>
      <w:r w:rsidR="008A584A">
        <w:t>Ernst,</w:t>
      </w:r>
      <w:r>
        <w:t xml:space="preserve"> and unanimously carried to accept the financial statements for </w:t>
      </w:r>
      <w:r w:rsidR="008A584A">
        <w:t>July 2026</w:t>
      </w:r>
      <w:r>
        <w:t>.</w:t>
      </w:r>
    </w:p>
    <w:p w:rsidR="00801B72" w:rsidRDefault="00801B72">
      <w:pPr>
        <w:jc w:val="both"/>
      </w:pPr>
    </w:p>
    <w:p w:rsidR="00585110" w:rsidRDefault="00585110" w:rsidP="00585110">
      <w:pPr>
        <w:jc w:val="both"/>
        <w:rPr>
          <w:b/>
        </w:rPr>
      </w:pPr>
      <w:r>
        <w:rPr>
          <w:b/>
        </w:rPr>
        <w:t>2027 EMPLOYEE INSURANCE RENEWALS</w:t>
      </w:r>
    </w:p>
    <w:p w:rsidR="00585110" w:rsidRDefault="00585110" w:rsidP="00585110">
      <w:pPr>
        <w:jc w:val="both"/>
        <w:rPr>
          <w:b/>
        </w:rPr>
      </w:pPr>
    </w:p>
    <w:p w:rsidR="00997949" w:rsidRPr="00445D4A" w:rsidRDefault="00445D4A" w:rsidP="00585110">
      <w:pPr>
        <w:jc w:val="both"/>
      </w:pPr>
      <w:r>
        <w:t>General Manager Hain gave an update from the joint City Council / W&amp;L Commission Compensation Committee meeting that was held on September 16, 2026.</w:t>
      </w:r>
    </w:p>
    <w:p w:rsidR="00997949" w:rsidRDefault="00997949" w:rsidP="00585110">
      <w:pPr>
        <w:jc w:val="both"/>
        <w:rPr>
          <w:b/>
        </w:rPr>
      </w:pPr>
    </w:p>
    <w:p w:rsidR="00585110" w:rsidRDefault="00585110" w:rsidP="00585110">
      <w:pPr>
        <w:jc w:val="both"/>
        <w:rPr>
          <w:b/>
        </w:rPr>
      </w:pPr>
      <w:r>
        <w:rPr>
          <w:b/>
        </w:rPr>
        <w:t>OWATONNA PUBLIC UTILITIES RATE COMPARISON STUDY</w:t>
      </w:r>
    </w:p>
    <w:p w:rsidR="00585110" w:rsidRDefault="00585110" w:rsidP="00585110">
      <w:pPr>
        <w:jc w:val="both"/>
        <w:rPr>
          <w:b/>
        </w:rPr>
      </w:pPr>
    </w:p>
    <w:p w:rsidR="00AF41B5" w:rsidRDefault="00AF41B5" w:rsidP="00AF41B5">
      <w:pPr>
        <w:jc w:val="both"/>
      </w:pPr>
      <w:r>
        <w:t xml:space="preserve">Scott Hain, General Manager, presented the </w:t>
      </w:r>
      <w:r w:rsidRPr="004307D4">
        <w:t xml:space="preserve">results of the Owatonna Public Utilities electric and water rate comparison study for the period of </w:t>
      </w:r>
      <w:r>
        <w:t>July 202</w:t>
      </w:r>
      <w:r w:rsidR="006C030C">
        <w:t>5</w:t>
      </w:r>
      <w:r w:rsidRPr="004307D4">
        <w:t xml:space="preserve"> through </w:t>
      </w:r>
      <w:r>
        <w:t>June 202</w:t>
      </w:r>
      <w:r w:rsidR="006C030C">
        <w:t>6</w:t>
      </w:r>
      <w:r>
        <w:t>.  Based on the information included in the survey, Worthington ranked second lowest in cost in the residential, commercial, and industrial electric cost comparisons.  Fourteen electric utilities were surveyed</w:t>
      </w:r>
      <w:r w:rsidR="006C030C">
        <w:t>,</w:t>
      </w:r>
      <w:r>
        <w:t xml:space="preserve"> including eleven municipal utilities, two rural electric cooperatives, and one investor-owned utility.  </w:t>
      </w:r>
    </w:p>
    <w:p w:rsidR="00AF41B5" w:rsidRDefault="00AF41B5" w:rsidP="00AF41B5">
      <w:pPr>
        <w:jc w:val="both"/>
      </w:pPr>
    </w:p>
    <w:p w:rsidR="00AF41B5" w:rsidRDefault="00AF41B5" w:rsidP="00AF41B5">
      <w:pPr>
        <w:jc w:val="both"/>
      </w:pPr>
      <w:r>
        <w:t xml:space="preserve">In the water cost comparisons, Worthington ranked </w:t>
      </w:r>
      <w:r w:rsidR="006A26EF">
        <w:t>third lowest in cost in the residential, fourth lowest in cost in the commercial</w:t>
      </w:r>
      <w:r w:rsidR="00997949">
        <w:t>, and middle for industrial when compared with twelve other water utilities.</w:t>
      </w:r>
    </w:p>
    <w:p w:rsidR="00AF41B5" w:rsidRDefault="00AF41B5" w:rsidP="00585110">
      <w:pPr>
        <w:jc w:val="both"/>
        <w:rPr>
          <w:b/>
        </w:rPr>
      </w:pPr>
    </w:p>
    <w:p w:rsidR="00585110" w:rsidRDefault="00585110" w:rsidP="00585110">
      <w:pPr>
        <w:jc w:val="both"/>
        <w:rPr>
          <w:b/>
        </w:rPr>
      </w:pPr>
      <w:r>
        <w:rPr>
          <w:b/>
        </w:rPr>
        <w:t>PROJECT UPDATE</w:t>
      </w:r>
    </w:p>
    <w:p w:rsidR="007F2FA7" w:rsidRDefault="007F2FA7" w:rsidP="00585110">
      <w:pPr>
        <w:jc w:val="both"/>
        <w:rPr>
          <w:b/>
        </w:rPr>
      </w:pPr>
    </w:p>
    <w:p w:rsidR="007F2FA7" w:rsidRDefault="007F2FA7" w:rsidP="007F2FA7">
      <w:pPr>
        <w:jc w:val="both"/>
      </w:pPr>
      <w:r>
        <w:t>Mr. Hain reported on the following items:</w:t>
      </w:r>
    </w:p>
    <w:p w:rsidR="007F2FA7" w:rsidRDefault="007F2FA7" w:rsidP="007F2FA7">
      <w:pPr>
        <w:jc w:val="both"/>
      </w:pPr>
    </w:p>
    <w:p w:rsidR="007F2FA7" w:rsidRDefault="007F2FA7" w:rsidP="007F2FA7">
      <w:pPr>
        <w:pStyle w:val="ListParagraph"/>
        <w:numPr>
          <w:ilvl w:val="0"/>
          <w:numId w:val="2"/>
        </w:numPr>
        <w:jc w:val="both"/>
      </w:pPr>
      <w:r>
        <w:t>Third Avenue</w:t>
      </w:r>
      <w:r w:rsidR="00324852">
        <w:t xml:space="preserve"> Project</w:t>
      </w:r>
    </w:p>
    <w:p w:rsidR="007F2FA7" w:rsidRDefault="007F2FA7" w:rsidP="007F2FA7">
      <w:pPr>
        <w:pStyle w:val="ListParagraph"/>
        <w:numPr>
          <w:ilvl w:val="0"/>
          <w:numId w:val="2"/>
        </w:numPr>
        <w:jc w:val="both"/>
      </w:pPr>
      <w:r>
        <w:t>Sixth Avenue – Storm Sewer Project</w:t>
      </w:r>
    </w:p>
    <w:p w:rsidR="007F2FA7" w:rsidRDefault="007F2FA7" w:rsidP="007F2FA7">
      <w:pPr>
        <w:pStyle w:val="ListParagraph"/>
        <w:numPr>
          <w:ilvl w:val="0"/>
          <w:numId w:val="2"/>
        </w:numPr>
        <w:jc w:val="both"/>
      </w:pPr>
      <w:r>
        <w:t>Fertilizer Plant in Brewster</w:t>
      </w:r>
    </w:p>
    <w:p w:rsidR="007F2FA7" w:rsidRDefault="007F2FA7" w:rsidP="007F2FA7">
      <w:pPr>
        <w:pStyle w:val="ListParagraph"/>
        <w:numPr>
          <w:ilvl w:val="0"/>
          <w:numId w:val="2"/>
        </w:numPr>
        <w:jc w:val="both"/>
      </w:pPr>
      <w:r>
        <w:t>Budget Schedule</w:t>
      </w:r>
    </w:p>
    <w:p w:rsidR="007F2FA7" w:rsidRDefault="007F2FA7" w:rsidP="007F2FA7">
      <w:pPr>
        <w:pStyle w:val="ListParagraph"/>
        <w:numPr>
          <w:ilvl w:val="0"/>
          <w:numId w:val="2"/>
        </w:numPr>
        <w:jc w:val="both"/>
      </w:pPr>
      <w:r>
        <w:t>Wells Fargo Building</w:t>
      </w:r>
    </w:p>
    <w:p w:rsidR="007F2FA7" w:rsidRPr="00944EF0" w:rsidRDefault="007F2FA7" w:rsidP="007F2FA7">
      <w:pPr>
        <w:pStyle w:val="ListParagraph"/>
        <w:numPr>
          <w:ilvl w:val="0"/>
          <w:numId w:val="2"/>
        </w:numPr>
        <w:jc w:val="both"/>
      </w:pPr>
      <w:r>
        <w:t>Fiber Network Meeting</w:t>
      </w:r>
    </w:p>
    <w:p w:rsidR="007F2FA7" w:rsidRDefault="007F2FA7" w:rsidP="00585110">
      <w:pPr>
        <w:jc w:val="both"/>
        <w:rPr>
          <w:b/>
        </w:rPr>
      </w:pPr>
    </w:p>
    <w:p w:rsidR="00585110" w:rsidRDefault="00585110" w:rsidP="00585110">
      <w:pPr>
        <w:jc w:val="both"/>
        <w:rPr>
          <w:b/>
        </w:rPr>
      </w:pPr>
    </w:p>
    <w:p w:rsidR="00585110" w:rsidRDefault="00585110" w:rsidP="00585110">
      <w:pPr>
        <w:jc w:val="both"/>
        <w:rPr>
          <w:b/>
        </w:rPr>
      </w:pPr>
      <w:r>
        <w:rPr>
          <w:b/>
        </w:rPr>
        <w:t>MISSOURI RIVER ENERGY SERVICES (MRES) AREA MEETING</w:t>
      </w:r>
    </w:p>
    <w:p w:rsidR="00585110" w:rsidRDefault="00585110">
      <w:pPr>
        <w:jc w:val="both"/>
        <w:rPr>
          <w:b/>
        </w:rPr>
      </w:pPr>
    </w:p>
    <w:p w:rsidR="0071732C" w:rsidRPr="00FD3987" w:rsidRDefault="0071732C" w:rsidP="0071732C">
      <w:pPr>
        <w:jc w:val="both"/>
        <w:rPr>
          <w:szCs w:val="24"/>
        </w:rPr>
      </w:pPr>
      <w:r>
        <w:rPr>
          <w:szCs w:val="24"/>
        </w:rPr>
        <w:t>Missouri River Energy Services will be holding its area fall meeting on October 29, 2026, in Sioux Falls, SD.  A discussion was held on attending.</w:t>
      </w:r>
    </w:p>
    <w:p w:rsidR="00585110" w:rsidRDefault="00585110">
      <w:pPr>
        <w:jc w:val="both"/>
        <w:rPr>
          <w:b/>
        </w:rPr>
      </w:pPr>
    </w:p>
    <w:p w:rsidR="00652E07" w:rsidRDefault="00652E07">
      <w:pPr>
        <w:jc w:val="both"/>
      </w:pPr>
      <w:r>
        <w:rPr>
          <w:b/>
        </w:rPr>
        <w:t>COMMISSION COMMITTEE REPORTS</w:t>
      </w:r>
    </w:p>
    <w:p w:rsidR="00944EF0" w:rsidRDefault="00944EF0">
      <w:pPr>
        <w:jc w:val="both"/>
      </w:pPr>
    </w:p>
    <w:p w:rsidR="00944EF0" w:rsidRDefault="00E85226">
      <w:pPr>
        <w:jc w:val="both"/>
      </w:pPr>
      <w:r>
        <w:t>There were no Commission committee reports.</w:t>
      </w:r>
    </w:p>
    <w:p w:rsidR="00944EF0" w:rsidRDefault="00944EF0">
      <w:pPr>
        <w:jc w:val="both"/>
      </w:pPr>
    </w:p>
    <w:p w:rsidR="00944EF0" w:rsidRDefault="00944EF0">
      <w:pPr>
        <w:jc w:val="both"/>
      </w:pPr>
      <w:r>
        <w:rPr>
          <w:b/>
        </w:rPr>
        <w:t>GENERAL MANAGER REPORT</w:t>
      </w:r>
    </w:p>
    <w:p w:rsidR="00944EF0" w:rsidRDefault="00944EF0">
      <w:pPr>
        <w:jc w:val="both"/>
      </w:pPr>
    </w:p>
    <w:p w:rsidR="00606951" w:rsidRPr="00BB26B9" w:rsidRDefault="00606951" w:rsidP="00606951">
      <w:pPr>
        <w:jc w:val="both"/>
      </w:pPr>
      <w:r>
        <w:t>General Manager Hain had nothing additional to report.</w:t>
      </w:r>
    </w:p>
    <w:p w:rsidR="00944EF0" w:rsidRPr="00944EF0" w:rsidRDefault="00944EF0">
      <w:pPr>
        <w:jc w:val="both"/>
      </w:pPr>
    </w:p>
    <w:p w:rsidR="00652E07" w:rsidRPr="00652E07" w:rsidRDefault="00652E07">
      <w:pPr>
        <w:jc w:val="both"/>
      </w:pPr>
    </w:p>
    <w:p w:rsidR="00801B72" w:rsidRDefault="00801B72">
      <w:pPr>
        <w:jc w:val="both"/>
        <w:rPr>
          <w:b/>
        </w:rPr>
      </w:pPr>
      <w:r>
        <w:rPr>
          <w:b/>
        </w:rPr>
        <w:t>ADJOURNMENT</w:t>
      </w:r>
    </w:p>
    <w:p w:rsidR="00801B72" w:rsidRDefault="00801B72">
      <w:pPr>
        <w:jc w:val="both"/>
      </w:pPr>
    </w:p>
    <w:p w:rsidR="00801B72" w:rsidRDefault="00801B72">
      <w:pPr>
        <w:jc w:val="both"/>
      </w:pPr>
      <w:r>
        <w:t xml:space="preserve">President </w:t>
      </w:r>
      <w:r w:rsidR="00BC3637">
        <w:t>Weg</w:t>
      </w:r>
      <w:r>
        <w:t xml:space="preserve"> declared the meeting adjourned</w:t>
      </w:r>
      <w:r w:rsidR="008A584A">
        <w:t xml:space="preserve"> at 3:39 P.M</w:t>
      </w:r>
      <w:r>
        <w:t>.</w:t>
      </w:r>
    </w:p>
    <w:p w:rsidR="00801B72" w:rsidRDefault="00801B72">
      <w:pPr>
        <w:jc w:val="both"/>
      </w:pPr>
    </w:p>
    <w:p w:rsidR="00801B72" w:rsidRDefault="00801B72">
      <w:pPr>
        <w:jc w:val="both"/>
      </w:pPr>
    </w:p>
    <w:p w:rsidR="00801B72" w:rsidRDefault="00801B72">
      <w:pPr>
        <w:jc w:val="both"/>
      </w:pPr>
    </w:p>
    <w:p w:rsidR="00242092" w:rsidRDefault="002D04B1">
      <w:pPr>
        <w:jc w:val="both"/>
      </w:pPr>
      <w:r>
        <w:t>Kristy Taylor</w:t>
      </w:r>
    </w:p>
    <w:p w:rsidR="003738D6" w:rsidRDefault="00801B72">
      <w:pPr>
        <w:jc w:val="both"/>
      </w:pPr>
      <w:r>
        <w:t>Secretary to the Commission</w:t>
      </w:r>
    </w:p>
    <w:p w:rsidR="003738D6" w:rsidRDefault="003738D6">
      <w:pPr>
        <w:jc w:val="both"/>
      </w:pPr>
    </w:p>
    <w:sectPr w:rsidR="003738D6" w:rsidSect="00EE52D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74A" w:rsidRDefault="0000674A">
      <w:r>
        <w:separator/>
      </w:r>
    </w:p>
  </w:endnote>
  <w:endnote w:type="continuationSeparator" w:id="0">
    <w:p w:rsidR="0000674A" w:rsidRDefault="0000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74A" w:rsidRDefault="0000674A">
      <w:r>
        <w:separator/>
      </w:r>
    </w:p>
  </w:footnote>
  <w:footnote w:type="continuationSeparator" w:id="0">
    <w:p w:rsidR="0000674A" w:rsidRDefault="00006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B72" w:rsidRDefault="00801B72">
    <w:pPr>
      <w:pStyle w:val="Header"/>
    </w:pPr>
    <w:r>
      <w:t>Water and Light Commission Minutes</w:t>
    </w:r>
  </w:p>
  <w:p w:rsidR="003738D6" w:rsidRDefault="00410B69">
    <w:pPr>
      <w:pStyle w:val="Header"/>
    </w:pPr>
    <w:r>
      <w:t>September 21, 2026</w:t>
    </w:r>
  </w:p>
  <w:p w:rsidR="00801B72" w:rsidRDefault="00801B72">
    <w:pPr>
      <w:pStyle w:val="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3637">
      <w:rPr>
        <w:rStyle w:val="PageNumber"/>
        <w:noProof/>
      </w:rPr>
      <w:t>2</w:t>
    </w:r>
    <w:r>
      <w:rPr>
        <w:rStyle w:val="PageNumber"/>
      </w:rPr>
      <w:fldChar w:fldCharType="end"/>
    </w:r>
  </w:p>
  <w:p w:rsidR="00801B72" w:rsidRDefault="00801B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B72" w:rsidRDefault="00801B7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035F72"/>
    <w:multiLevelType w:val="hybridMultilevel"/>
    <w:tmpl w:val="BD98198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5E4074E0"/>
    <w:multiLevelType w:val="hybridMultilevel"/>
    <w:tmpl w:val="2A601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A"/>
    <w:rsid w:val="0000674A"/>
    <w:rsid w:val="00031C80"/>
    <w:rsid w:val="00037F0A"/>
    <w:rsid w:val="00045416"/>
    <w:rsid w:val="000827D6"/>
    <w:rsid w:val="000A7BC8"/>
    <w:rsid w:val="000D0799"/>
    <w:rsid w:val="00102B53"/>
    <w:rsid w:val="00111A03"/>
    <w:rsid w:val="00114D2E"/>
    <w:rsid w:val="001233D9"/>
    <w:rsid w:val="0014582B"/>
    <w:rsid w:val="00170CAF"/>
    <w:rsid w:val="001C1C35"/>
    <w:rsid w:val="001C5290"/>
    <w:rsid w:val="0022478F"/>
    <w:rsid w:val="00242092"/>
    <w:rsid w:val="002828F0"/>
    <w:rsid w:val="0028585E"/>
    <w:rsid w:val="00286334"/>
    <w:rsid w:val="002A3099"/>
    <w:rsid w:val="002D04B1"/>
    <w:rsid w:val="002D7439"/>
    <w:rsid w:val="0030013A"/>
    <w:rsid w:val="0030313A"/>
    <w:rsid w:val="0030414B"/>
    <w:rsid w:val="003213D0"/>
    <w:rsid w:val="00324852"/>
    <w:rsid w:val="00334BCA"/>
    <w:rsid w:val="003738D6"/>
    <w:rsid w:val="003D5D0C"/>
    <w:rsid w:val="003D787E"/>
    <w:rsid w:val="00410B69"/>
    <w:rsid w:val="00445D4A"/>
    <w:rsid w:val="005160D5"/>
    <w:rsid w:val="005302E9"/>
    <w:rsid w:val="00533914"/>
    <w:rsid w:val="00551000"/>
    <w:rsid w:val="00570350"/>
    <w:rsid w:val="00585110"/>
    <w:rsid w:val="00596022"/>
    <w:rsid w:val="005976A4"/>
    <w:rsid w:val="005D1DDE"/>
    <w:rsid w:val="00606951"/>
    <w:rsid w:val="00633B2E"/>
    <w:rsid w:val="00650798"/>
    <w:rsid w:val="00652E07"/>
    <w:rsid w:val="00676AE3"/>
    <w:rsid w:val="006A26EF"/>
    <w:rsid w:val="006C030C"/>
    <w:rsid w:val="006D05B0"/>
    <w:rsid w:val="006E4982"/>
    <w:rsid w:val="006E780E"/>
    <w:rsid w:val="0071732C"/>
    <w:rsid w:val="00722512"/>
    <w:rsid w:val="007424B7"/>
    <w:rsid w:val="007A1FC4"/>
    <w:rsid w:val="007C0A63"/>
    <w:rsid w:val="007D5D0B"/>
    <w:rsid w:val="007F2FA7"/>
    <w:rsid w:val="00801B72"/>
    <w:rsid w:val="008270F2"/>
    <w:rsid w:val="00840B8D"/>
    <w:rsid w:val="0085253A"/>
    <w:rsid w:val="008648BE"/>
    <w:rsid w:val="00885B20"/>
    <w:rsid w:val="00893A7B"/>
    <w:rsid w:val="008A584A"/>
    <w:rsid w:val="008C5BEC"/>
    <w:rsid w:val="0090385C"/>
    <w:rsid w:val="00944EF0"/>
    <w:rsid w:val="009734BB"/>
    <w:rsid w:val="00996027"/>
    <w:rsid w:val="00997949"/>
    <w:rsid w:val="009A3514"/>
    <w:rsid w:val="009B4640"/>
    <w:rsid w:val="00A02BF4"/>
    <w:rsid w:val="00A10388"/>
    <w:rsid w:val="00A14C99"/>
    <w:rsid w:val="00A43379"/>
    <w:rsid w:val="00A85DA2"/>
    <w:rsid w:val="00A95582"/>
    <w:rsid w:val="00AA5E75"/>
    <w:rsid w:val="00AA7EDA"/>
    <w:rsid w:val="00AC2393"/>
    <w:rsid w:val="00AF41B5"/>
    <w:rsid w:val="00B12E17"/>
    <w:rsid w:val="00B651ED"/>
    <w:rsid w:val="00B66C29"/>
    <w:rsid w:val="00BC3637"/>
    <w:rsid w:val="00BC3C6A"/>
    <w:rsid w:val="00BF3C06"/>
    <w:rsid w:val="00C057C1"/>
    <w:rsid w:val="00C248F7"/>
    <w:rsid w:val="00C44A7D"/>
    <w:rsid w:val="00C46432"/>
    <w:rsid w:val="00C61117"/>
    <w:rsid w:val="00CB487E"/>
    <w:rsid w:val="00CC7137"/>
    <w:rsid w:val="00D06E07"/>
    <w:rsid w:val="00D1300D"/>
    <w:rsid w:val="00D252B7"/>
    <w:rsid w:val="00D61622"/>
    <w:rsid w:val="00D64891"/>
    <w:rsid w:val="00DB5200"/>
    <w:rsid w:val="00DD5354"/>
    <w:rsid w:val="00E6400E"/>
    <w:rsid w:val="00E85226"/>
    <w:rsid w:val="00E93B6C"/>
    <w:rsid w:val="00EE52DF"/>
    <w:rsid w:val="00F107CC"/>
    <w:rsid w:val="00F3057F"/>
    <w:rsid w:val="00F51FE7"/>
    <w:rsid w:val="00F846D4"/>
    <w:rsid w:val="00F8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FD8B1E9D-D70B-4ADA-B4B4-979D2FB8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2DF"/>
    <w:rPr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E52DF"/>
    <w:pPr>
      <w:keepNext/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EE52D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EE52D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Pr>
      <w:sz w:val="24"/>
      <w:szCs w:val="20"/>
    </w:rPr>
  </w:style>
  <w:style w:type="character" w:styleId="PageNumber">
    <w:name w:val="page number"/>
    <w:uiPriority w:val="99"/>
    <w:rsid w:val="00EE52DF"/>
    <w:rPr>
      <w:rFonts w:cs="Times New Roman"/>
    </w:rPr>
  </w:style>
  <w:style w:type="paragraph" w:styleId="ListParagraph">
    <w:name w:val="List Paragraph"/>
    <w:basedOn w:val="Normal"/>
    <w:uiPriority w:val="99"/>
    <w:qFormat/>
    <w:rsid w:val="00F51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ylor\Documents\Custom%20Office%20Templates\Minutes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Minutes 2.dotx</Template>
  <TotalTime>0</TotalTime>
  <Pages>2</Pages>
  <Words>409</Words>
  <Characters>2414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 AND LIGHT COMMISSION MINUTES</vt:lpstr>
    </vt:vector>
  </TitlesOfParts>
  <Company>Worthington Public Utilities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AND LIGHT COMMISSION MINUTES</dc:title>
  <dc:creator>Kristy Taylor</dc:creator>
  <cp:lastModifiedBy>Kristy Taylor</cp:lastModifiedBy>
  <cp:revision>2</cp:revision>
  <cp:lastPrinted>2013-10-18T16:54:00Z</cp:lastPrinted>
  <dcterms:created xsi:type="dcterms:W3CDTF">2026-09-23T19:10:00Z</dcterms:created>
  <dcterms:modified xsi:type="dcterms:W3CDTF">2026-09-23T19:10:00Z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000b64f1-87b6-4f5e-abfd-ff2247d08d1d</vt:lpwstr>
  </property>
</Properties>
</file>